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wmf" ContentType="image/x-wmf"/>
  <Default Extension="png" ContentType="image/png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641ED7DB" w14:textId="38CF4273">
      <w:pPr>
        <w:pBdr/>
        <w:spacing w:before="200"/>
        <w:ind w:right="-43" w:firstLine="708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ПУБЛИЧНАЯ ОФЕРТА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 w14:paraId="24EAE24E" w14:textId="77777777">
      <w:pPr>
        <w:pBdr/>
        <w:spacing w:after="0"/>
        <w:ind w:right="-43" w:firstLine="850" w:left="-142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Настоящая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публичная оферта является предложением индивидуального предпринимателя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Гавриловой Виктории Андреевны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заключить договор на изложенных ниже условиях.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 w14:paraId="0B4FC887" w14:textId="6A46E1BC">
      <w:pPr>
        <w:pBdr/>
        <w:spacing w:after="0"/>
        <w:ind w:right="-43" w:firstLine="850" w:left="-142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соответствии с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 статьей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43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5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ГК РФ,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случае принятия изложенных ниже условий и совершения акцепта лицо, производящее акцепт настоящей оферты, становится «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аказчиком», «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У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чеником». Согласно стать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438 ГК РФ акцепт оферты равносилен заключению договора на условиях, изложенных в оферте.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</w:r>
    </w:p>
    <w:p w14:paraId="4C6A615E" w14:textId="77777777">
      <w:pPr>
        <w:pBdr/>
        <w:spacing w:after="0"/>
        <w:ind w:right="-43" w:firstLine="850" w:left="-142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 w14:paraId="118164D6" w14:textId="77777777">
      <w:pPr>
        <w:pStyle w:val="782"/>
        <w:numPr>
          <w:ilvl w:val="0"/>
          <w:numId w:val="6"/>
        </w:numPr>
        <w:pBdr/>
        <w:spacing w:before="200"/>
        <w:ind w:right="-43" w:hanging="567" w:left="-142"/>
        <w:rPr>
          <w:rFonts w:ascii="Times New Roman" w:hAnsi="Times New Roman" w:cs="Times New Roman"/>
          <w:bCs/>
          <w:i/>
          <w:iCs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ТЕРМИНЫ И ОПРЕДЕЛЕНИЯ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i/>
          <w:iCs/>
          <w:color w:val="0070c0"/>
          <w:sz w:val="24"/>
          <w:szCs w:val="24"/>
        </w:rPr>
      </w:r>
    </w:p>
    <w:p w14:paraId="0A7C569D" w14:textId="511AF04C">
      <w:pPr>
        <w:pStyle w:val="782"/>
        <w:pBdr/>
        <w:spacing w:before="200"/>
        <w:ind w:right="-43" w:left="-142"/>
        <w:rPr>
          <w:rFonts w:ascii="Times New Roman" w:hAnsi="Times New Roman" w:cs="Times New Roman"/>
          <w:bCs/>
          <w:i/>
          <w:iCs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Cs/>
          <w:i/>
          <w:iCs/>
          <w:color w:val="0070c0"/>
          <w:sz w:val="24"/>
          <w:szCs w:val="24"/>
        </w:rPr>
      </w:r>
    </w:p>
    <w:p w14:paraId="28F715E4" w14:textId="4AEA5BAB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убличная оферта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– это предложение Исполнителя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заключить договор на оказание образовательных услуг в порядке, предусмотренном ст. 43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5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ГК РФ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(далее по тексту – оферта, договор).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</w:r>
    </w:p>
    <w:p w14:paraId="5C82C12B" w14:textId="477E98F6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Исполнитель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–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лицо, предоставляющее услугу по договору,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индивидуальный предприниматель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Гаврилова Виктория Андреевна или иные лица, действующие от имени Исполнителя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</w:r>
    </w:p>
    <w:tbl>
      <w:tblPr>
        <w:tblStyle w:val="789"/>
        <w:tblInd w:w="-714" w:type="dxa"/>
        <w:tblW w:w="1006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946"/>
        <w:gridCol w:w="3119"/>
      </w:tblGrid>
      <w:tr>
        <w:trPr/>
        <w:tc>
          <w:tcPr>
            <w:tcBorders/>
            <w:tcW w:w="6946" w:type="dxa"/>
          </w:tcPr>
          <w:p w14:paraId="7BF99F90" w14:textId="5AF9F84C">
            <w:pPr>
              <w:pStyle w:val="782"/>
              <w:numPr>
                <w:ilvl w:val="1"/>
                <w:numId w:val="6"/>
              </w:numPr>
              <w:pBdr/>
              <w:spacing w:before="200"/>
              <w:ind w:right="-43" w:hanging="567" w:left="45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Заказчик</w:t>
            </w:r>
            <w:r>
              <w:rPr>
                <w:rFonts w:ascii="Times New Roman" w:hAnsi="Times New Roman"/>
                <w:sz w:val="24"/>
              </w:rPr>
              <w:t xml:space="preserve"> – лицо, заключившее договор на условиях оферты. Заказчиком может быть любое дееспособное, совершеннолетнее лицо, действующее в своих интересах или в интересах несовершеннолетнего ребенка</w:t>
            </w:r>
            <w:r>
              <w:rPr>
                <w:rFonts w:ascii="Times New Roman" w:hAnsi="Times New Roman"/>
                <w:sz w:val="24"/>
              </w:rPr>
              <w:t xml:space="preserve">, чьим зак</w:t>
            </w:r>
            <w:r>
              <w:rPr>
                <w:rFonts w:ascii="Times New Roman" w:hAnsi="Times New Roman"/>
                <w:sz w:val="24"/>
              </w:rPr>
              <w:t xml:space="preserve">о</w:t>
            </w:r>
            <w:r>
              <w:rPr>
                <w:rFonts w:ascii="Times New Roman" w:hAnsi="Times New Roman"/>
                <w:sz w:val="24"/>
              </w:rPr>
              <w:t xml:space="preserve">нным представителем является.</w:t>
            </w:r>
            <w:r>
              <w:rPr>
                <w:rFonts w:ascii="Times New Roman" w:hAnsi="Times New Roman"/>
                <w:sz w:val="24"/>
              </w:rPr>
              <w:t xml:space="preserve"> Заказчиком</w:t>
            </w:r>
            <w:r>
              <w:rPr>
                <w:rFonts w:ascii="Times New Roman" w:hAnsi="Times New Roman"/>
                <w:sz w:val="24"/>
              </w:rPr>
              <w:t xml:space="preserve"> также</w:t>
            </w:r>
            <w:r>
              <w:rPr>
                <w:rFonts w:ascii="Times New Roman" w:hAnsi="Times New Roman"/>
                <w:sz w:val="24"/>
              </w:rPr>
              <w:t xml:space="preserve"> может быть индивидуальный предприниматель или юридическое лицо, действующее в интересах несовершеннолетнего лица, непосредственно получающего услугу. </w:t>
            </w:r>
            <w:r>
              <w:rPr>
                <w:rFonts w:ascii="Times New Roman" w:hAnsi="Times New Roman"/>
                <w:sz w:val="24"/>
              </w:rPr>
              <w:t xml:space="preserve">Заказчиком также признается несовершеннолетнее лицо в возрасте от четырнадцати лет в соответствии с </w:t>
            </w:r>
            <w:r>
              <w:rPr>
                <w:rFonts w:ascii="Times New Roman" w:hAnsi="Times New Roman"/>
                <w:sz w:val="24"/>
              </w:rPr>
              <w:t xml:space="preserve">пп</w:t>
            </w:r>
            <w:r>
              <w:rPr>
                <w:rFonts w:ascii="Times New Roman" w:hAnsi="Times New Roman"/>
                <w:sz w:val="24"/>
              </w:rPr>
              <w:t xml:space="preserve">. 4 ч. 2 ст. 26 ГК РФ.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Borders/>
            <w:tcW w:w="3119" w:type="dxa"/>
          </w:tcPr>
          <w:p w14:paraId="4B0D4FC6" w14:textId="77777777">
            <w:pPr>
              <w:pStyle w:val="782"/>
              <w:pBdr/>
              <w:spacing w:before="200"/>
              <w:ind w:right="-43" w:left="0"/>
              <w:jc w:val="both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Договор может заключить:</w:t>
            </w:r>
            <w:r>
              <w:rPr>
                <w:rFonts w:ascii="Times New Roman" w:hAnsi="Times New Roman"/>
                <w:color w:val="0070c0"/>
                <w:sz w:val="20"/>
                <w:szCs w:val="20"/>
              </w:rPr>
            </w:r>
          </w:p>
          <w:p w14:paraId="58BA2E0E" w14:textId="77777777">
            <w:pPr>
              <w:pStyle w:val="782"/>
              <w:numPr>
                <w:ilvl w:val="0"/>
                <w:numId w:val="8"/>
              </w:numPr>
              <w:pBdr/>
              <w:spacing w:before="200"/>
              <w:ind w:right="-43" w:hanging="142" w:left="179"/>
              <w:jc w:val="both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родитель</w:t>
            </w:r>
            <w:r>
              <w:rPr>
                <w:rFonts w:ascii="Times New Roman" w:hAnsi="Times New Roman"/>
                <w:color w:val="0070c0"/>
                <w:sz w:val="20"/>
                <w:szCs w:val="20"/>
              </w:rPr>
            </w:r>
          </w:p>
          <w:p w14:paraId="7985A1BB" w14:textId="77777777">
            <w:pPr>
              <w:pStyle w:val="782"/>
              <w:numPr>
                <w:ilvl w:val="0"/>
                <w:numId w:val="8"/>
              </w:numPr>
              <w:pBdr/>
              <w:spacing w:before="200"/>
              <w:ind w:right="-43" w:hanging="142" w:left="179"/>
              <w:jc w:val="both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родитель, оплатив с расчетного счета компании или своего «ИП»</w:t>
            </w:r>
            <w:r>
              <w:rPr>
                <w:rFonts w:ascii="Times New Roman" w:hAnsi="Times New Roman"/>
                <w:color w:val="0070c0"/>
                <w:sz w:val="20"/>
                <w:szCs w:val="20"/>
              </w:rPr>
            </w:r>
          </w:p>
          <w:p w14:paraId="326B4EF9" w14:textId="169A6A30">
            <w:pPr>
              <w:pStyle w:val="782"/>
              <w:numPr>
                <w:ilvl w:val="0"/>
                <w:numId w:val="8"/>
              </w:numPr>
              <w:pBdr/>
              <w:spacing w:before="200"/>
              <w:ind w:right="-43" w:hanging="142" w:left="17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ученик в возрасте от 14 лет с предварительного согласия родителя</w:t>
            </w:r>
            <w:r>
              <w:rPr>
                <w:rFonts w:ascii="Times New Roman" w:hAnsi="Times New Roman"/>
                <w:sz w:val="24"/>
              </w:rPr>
            </w:r>
          </w:p>
        </w:tc>
      </w:tr>
    </w:tbl>
    <w:p w14:paraId="59724117" w14:textId="4A402574">
      <w:pPr>
        <w:pStyle w:val="782"/>
        <w:numPr>
          <w:ilvl w:val="1"/>
          <w:numId w:val="6"/>
        </w:numPr>
        <w:pBdr/>
        <w:spacing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ГК РФ</w:t>
      </w:r>
      <w:r>
        <w:rPr>
          <w:rFonts w:ascii="Times New Roman" w:hAnsi="Times New Roman"/>
          <w:sz w:val="24"/>
        </w:rPr>
        <w:t xml:space="preserve"> – Гражданский кодекс Российской Федерации.</w:t>
      </w:r>
      <w:r>
        <w:rPr>
          <w:rFonts w:ascii="Times New Roman" w:hAnsi="Times New Roman"/>
          <w:sz w:val="24"/>
        </w:rPr>
      </w:r>
    </w:p>
    <w:tbl>
      <w:tblPr>
        <w:tblStyle w:val="789"/>
        <w:tblInd w:w="-714" w:type="dxa"/>
        <w:tblW w:w="1020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946"/>
        <w:gridCol w:w="3261"/>
      </w:tblGrid>
      <w:tr>
        <w:trPr/>
        <w:tc>
          <w:tcPr>
            <w:tcBorders/>
            <w:tcW w:w="6946" w:type="dxa"/>
          </w:tcPr>
          <w:p w14:paraId="75CD773A" w14:textId="32D4851C">
            <w:pPr>
              <w:pStyle w:val="782"/>
              <w:numPr>
                <w:ilvl w:val="1"/>
                <w:numId w:val="6"/>
              </w:numPr>
              <w:pBdr/>
              <w:spacing/>
              <w:ind w:right="-43" w:hanging="567" w:left="45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Акцепт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– совершение заказчиком действий, которые свидетельствуют о его согласии заключить договор на изложенных ниже условиях.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Под акцептом настоящей оферты понимается совершение Заказчиком оплаты услуг Исполнителя. 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Borders/>
            <w:tcW w:w="3261" w:type="dxa"/>
          </w:tcPr>
          <w:p w14:paraId="0CBF3640" w14:textId="77777777">
            <w:pPr>
              <w:pStyle w:val="782"/>
              <w:pBdr/>
              <w:spacing/>
              <w:ind w:right="-43" w:left="0"/>
              <w:jc w:val="both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Оплата означает, что Вы ознакомились и согласны с договором, Вам полностью понятны его условия.   </w:t>
            </w:r>
            <w:r>
              <w:rPr>
                <w:rFonts w:ascii="Times New Roman" w:hAnsi="Times New Roman"/>
                <w:color w:val="0070c0"/>
                <w:sz w:val="20"/>
                <w:szCs w:val="20"/>
              </w:rPr>
            </w:r>
          </w:p>
          <w:p w14:paraId="6663EB26" w14:textId="4F04F887">
            <w:pPr>
              <w:pStyle w:val="782"/>
              <w:pBdr/>
              <w:spacing/>
              <w:ind w:right="-43" w:left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Оплата = заключение договора.</w:t>
            </w:r>
            <w:r>
              <w:rPr>
                <w:rFonts w:ascii="Times New Roman" w:hAnsi="Times New Roman"/>
                <w:sz w:val="24"/>
              </w:rPr>
            </w:r>
          </w:p>
        </w:tc>
      </w:tr>
    </w:tbl>
    <w:p w14:paraId="03A233FB" w14:textId="010D1996">
      <w:pPr>
        <w:pStyle w:val="782"/>
        <w:numPr>
          <w:ilvl w:val="1"/>
          <w:numId w:val="6"/>
        </w:numPr>
        <w:pBdr/>
        <w:spacing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Курс </w:t>
      </w:r>
      <w:r>
        <w:rPr>
          <w:rFonts w:ascii="Times New Roman" w:hAnsi="Times New Roman"/>
          <w:sz w:val="24"/>
        </w:rPr>
        <w:t xml:space="preserve">– </w:t>
      </w:r>
      <w:r>
        <w:rPr>
          <w:rFonts w:ascii="Times New Roman" w:hAnsi="Times New Roman"/>
          <w:sz w:val="24"/>
        </w:rPr>
        <w:t xml:space="preserve">способ, состав и </w:t>
      </w:r>
      <w:r>
        <w:rPr>
          <w:rFonts w:ascii="Times New Roman" w:hAnsi="Times New Roman"/>
          <w:sz w:val="24"/>
        </w:rPr>
        <w:t xml:space="preserve">форма оказания услуг. Образовательные услуги предоставляются путем проведения </w:t>
      </w:r>
      <w:r>
        <w:rPr>
          <w:rFonts w:ascii="Times New Roman" w:hAnsi="Times New Roman"/>
          <w:sz w:val="24"/>
        </w:rPr>
        <w:t xml:space="preserve">обучающего курса «Математика. Подготовка к ОГЭ».</w:t>
      </w:r>
      <w:r>
        <w:rPr>
          <w:rFonts w:ascii="Times New Roman" w:hAnsi="Times New Roman"/>
          <w:sz w:val="24"/>
        </w:rPr>
      </w:r>
    </w:p>
    <w:p w14:paraId="6CA32543" w14:textId="36087F4F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Ученик</w:t>
      </w:r>
      <w:r>
        <w:rPr>
          <w:rFonts w:ascii="Times New Roman" w:hAnsi="Times New Roman"/>
          <w:sz w:val="24"/>
        </w:rPr>
        <w:t xml:space="preserve"> – лицо, непосредственно получающее услугу.</w:t>
      </w:r>
      <w:r>
        <w:rPr>
          <w:rFonts w:ascii="Times New Roman" w:hAnsi="Times New Roman"/>
          <w:sz w:val="24"/>
        </w:rPr>
      </w:r>
    </w:p>
    <w:p w14:paraId="419CA6D1" w14:textId="64A139A4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Дисциплина </w:t>
      </w:r>
      <w:r>
        <w:rPr>
          <w:rFonts w:ascii="Times New Roman" w:hAnsi="Times New Roman"/>
          <w:sz w:val="24"/>
        </w:rPr>
        <w:t xml:space="preserve">– предмет науки</w:t>
      </w:r>
      <w:r>
        <w:rPr>
          <w:rFonts w:ascii="Times New Roman" w:hAnsi="Times New Roman"/>
          <w:sz w:val="24"/>
        </w:rPr>
        <w:t xml:space="preserve"> и (или) школьной программы, которому осуществляется обучение. Для целей настоящего договора под дисциплиной понимается математика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  <w:sz w:val="24"/>
        </w:rPr>
      </w:r>
    </w:p>
    <w:p w14:paraId="5F7711DE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Тариф </w:t>
      </w:r>
      <w:r>
        <w:rPr>
          <w:rFonts w:ascii="Times New Roman" w:hAnsi="Times New Roman"/>
          <w:sz w:val="24"/>
        </w:rPr>
        <w:t xml:space="preserve">– стоимость услуг Исполнителя в зависимости от состава услуги.</w:t>
      </w:r>
      <w:r>
        <w:rPr>
          <w:rFonts w:ascii="Times New Roman" w:hAnsi="Times New Roman"/>
          <w:sz w:val="24"/>
        </w:rPr>
      </w:r>
    </w:p>
    <w:p w14:paraId="597C9E9E" w14:textId="4BB4464B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Платформа </w:t>
      </w:r>
      <w:r>
        <w:rPr>
          <w:rFonts w:ascii="Times New Roman" w:hAnsi="Times New Roman"/>
          <w:b/>
          <w:bCs/>
          <w:sz w:val="24"/>
        </w:rPr>
        <w:t xml:space="preserve">–</w:t>
      </w:r>
      <w:r>
        <w:rPr>
          <w:rFonts w:ascii="Times New Roman" w:hAnsi="Times New Roman"/>
          <w:b/>
          <w:bCs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информационны</w:t>
      </w:r>
      <w:r>
        <w:rPr>
          <w:rFonts w:ascii="Times New Roman" w:hAnsi="Times New Roman"/>
          <w:sz w:val="24"/>
        </w:rPr>
        <w:t xml:space="preserve">й</w:t>
      </w:r>
      <w:r>
        <w:rPr>
          <w:rFonts w:ascii="Times New Roman" w:hAnsi="Times New Roman"/>
          <w:sz w:val="24"/>
        </w:rPr>
        <w:t xml:space="preserve"> сервис «Skillspace.ru»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для организации онлайн-обучения. Подробная правовая информация размещена на сайте Платформы по адресу: </w:t>
      </w:r>
      <w:hyperlink r:id="rId11" w:tooltip="https://skillspace.ru/legal" w:history="1">
        <w:r>
          <w:rPr>
            <w:rStyle w:val="794"/>
            <w:rFonts w:ascii="Times New Roman" w:hAnsi="Times New Roman"/>
            <w:sz w:val="24"/>
          </w:rPr>
          <w:t xml:space="preserve">https://skillspace.ru/legal</w:t>
        </w:r>
      </w:hyperlink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</w:r>
    </w:p>
    <w:p w14:paraId="487EEE26" w14:textId="6C922319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Видео</w:t>
      </w:r>
      <w:r>
        <w:rPr>
          <w:rFonts w:ascii="Times New Roman" w:hAnsi="Times New Roman"/>
          <w:b/>
          <w:bCs/>
          <w:sz w:val="24"/>
        </w:rPr>
        <w:t xml:space="preserve">-</w:t>
      </w:r>
      <w:r>
        <w:rPr>
          <w:rFonts w:ascii="Times New Roman" w:hAnsi="Times New Roman"/>
          <w:b/>
          <w:bCs/>
          <w:sz w:val="24"/>
        </w:rPr>
        <w:t xml:space="preserve">сервис</w:t>
      </w:r>
      <w:r>
        <w:rPr>
          <w:rFonts w:ascii="Times New Roman" w:hAnsi="Times New Roman"/>
          <w:sz w:val="24"/>
        </w:rPr>
        <w:t xml:space="preserve"> -  сервис для проведения онлайн занятий </w:t>
      </w:r>
      <w:r>
        <w:rPr>
          <w:rFonts w:ascii="Times New Roman" w:hAnsi="Times New Roman"/>
          <w:sz w:val="24"/>
          <w:lang w:val="en-US"/>
        </w:rPr>
        <w:t xml:space="preserve">TeleBoss</w:t>
      </w:r>
      <w:r>
        <w:rPr>
          <w:rFonts w:ascii="Times New Roman" w:hAnsi="Times New Roman"/>
          <w:sz w:val="24"/>
        </w:rPr>
        <w:t xml:space="preserve">, подробная информация на сайте: </w:t>
      </w:r>
      <w:hyperlink r:id="rId12" w:tooltip="https://teleboss.ru/" w:history="1">
        <w:r>
          <w:rPr>
            <w:rStyle w:val="794"/>
            <w:rFonts w:ascii="Times New Roman" w:hAnsi="Times New Roman"/>
            <w:sz w:val="24"/>
          </w:rPr>
          <w:t xml:space="preserve">https://teleboss.ru/</w:t>
        </w:r>
      </w:hyperlink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</w:r>
    </w:p>
    <w:p w14:paraId="52D82209" w14:textId="77777777">
      <w:pPr>
        <w:pStyle w:val="782"/>
        <w:pBdr/>
        <w:spacing w:before="200"/>
        <w:ind w:right="-43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 w14:paraId="2FB53CE8" w14:textId="642B1B52">
      <w:pPr>
        <w:pStyle w:val="782"/>
        <w:numPr>
          <w:ilvl w:val="0"/>
          <w:numId w:val="6"/>
        </w:numPr>
        <w:pBdr/>
        <w:spacing/>
        <w:ind w:hanging="567"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ПРЕДМЕТ ДОГОВОРА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6851969B" w14:textId="77777777">
      <w:pPr>
        <w:pStyle w:val="782"/>
        <w:pBdr/>
        <w:spacing/>
        <w:ind w:left="177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 w14:paraId="5F9ECA20" w14:textId="13101802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Исполнитель </w:t>
      </w:r>
      <w:r>
        <w:rPr>
          <w:rFonts w:ascii="Times New Roman" w:hAnsi="Times New Roman"/>
          <w:sz w:val="24"/>
        </w:rPr>
        <w:t xml:space="preserve">оказывает Заказчику образовательные услуги в рамках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К</w:t>
      </w:r>
      <w:r>
        <w:rPr>
          <w:rFonts w:ascii="Times New Roman" w:hAnsi="Times New Roman"/>
          <w:sz w:val="24"/>
        </w:rPr>
        <w:t xml:space="preserve">урса</w:t>
      </w:r>
      <w:r>
        <w:rPr>
          <w:rFonts w:ascii="Times New Roman" w:hAnsi="Times New Roman"/>
          <w:sz w:val="24"/>
        </w:rPr>
        <w:t xml:space="preserve">, а Заказчик оплачивает оказанные ему услуги на условиях настоящего договора.</w:t>
      </w:r>
      <w:r>
        <w:rPr>
          <w:rFonts w:ascii="Times New Roman" w:hAnsi="Times New Roman"/>
          <w:sz w:val="24"/>
        </w:rPr>
      </w:r>
    </w:p>
    <w:p w14:paraId="3D0AE561" w14:textId="38BB7FFA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состав услуги входит оценка уровня знаний </w:t>
      </w:r>
      <w:r>
        <w:rPr>
          <w:rFonts w:ascii="Times New Roman" w:hAnsi="Times New Roman"/>
          <w:sz w:val="24"/>
        </w:rPr>
        <w:t xml:space="preserve">У</w:t>
      </w:r>
      <w:r>
        <w:rPr>
          <w:rFonts w:ascii="Times New Roman" w:hAnsi="Times New Roman"/>
          <w:sz w:val="24"/>
        </w:rPr>
        <w:t xml:space="preserve">ченика, подготовка обучающих материалов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 xml:space="preserve">проведение занятий, подготовка и проверка домашнего задания, </w:t>
      </w:r>
      <w:r>
        <w:rPr>
          <w:rFonts w:ascii="Times New Roman" w:hAnsi="Times New Roman"/>
          <w:sz w:val="24"/>
        </w:rPr>
        <w:t xml:space="preserve">ответы на вопросы Ученика, объяснение теоретического и практического материала обучения, </w:t>
      </w:r>
      <w:r>
        <w:rPr>
          <w:rFonts w:ascii="Times New Roman" w:hAnsi="Times New Roman"/>
          <w:sz w:val="24"/>
        </w:rPr>
        <w:t xml:space="preserve">предоставление видеозаписи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занятий </w:t>
      </w:r>
      <w:r>
        <w:rPr>
          <w:rFonts w:ascii="Times New Roman" w:hAnsi="Times New Roman"/>
          <w:sz w:val="24"/>
        </w:rPr>
        <w:t xml:space="preserve">на условиях настоящего договора.</w:t>
      </w:r>
      <w:r>
        <w:rPr>
          <w:rFonts w:ascii="Times New Roman" w:hAnsi="Times New Roman"/>
          <w:sz w:val="24"/>
        </w:rPr>
      </w:r>
    </w:p>
    <w:p w14:paraId="590E6C88" w14:textId="77777777">
      <w:pPr>
        <w:pStyle w:val="782"/>
        <w:pBdr/>
        <w:spacing w:before="200"/>
        <w:ind w:right="-43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 w14:paraId="614B908F" w14:textId="64729937">
      <w:pPr>
        <w:pStyle w:val="782"/>
        <w:numPr>
          <w:ilvl w:val="0"/>
          <w:numId w:val="6"/>
        </w:numPr>
        <w:pBdr/>
        <w:spacing/>
        <w:ind w:hanging="567"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ОБЩИЕ УСЛОВИЯ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69D65219" w14:textId="77777777">
      <w:pPr>
        <w:pStyle w:val="782"/>
        <w:pBdr/>
        <w:spacing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4FC86C28" w14:textId="639D0AB4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Курс состоит из:</w:t>
      </w:r>
      <w:r>
        <w:rPr>
          <w:rFonts w:ascii="Times New Roman" w:hAnsi="Times New Roman"/>
          <w:sz w:val="24"/>
        </w:rPr>
      </w:r>
    </w:p>
    <w:p w14:paraId="3BDD30ED" w14:textId="59B30567">
      <w:pPr>
        <w:pStyle w:val="782"/>
        <w:numPr>
          <w:ilvl w:val="0"/>
          <w:numId w:val="11"/>
        </w:numPr>
        <w:pBdr/>
        <w:spacing w:before="200"/>
        <w:ind w:right="-43" w:hanging="425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</w:t>
      </w:r>
      <w:r>
        <w:rPr>
          <w:rFonts w:ascii="Times New Roman" w:hAnsi="Times New Roman"/>
          <w:sz w:val="24"/>
        </w:rPr>
        <w:t xml:space="preserve">еоретическое занятие</w:t>
      </w:r>
      <w:r>
        <w:rPr>
          <w:rFonts w:ascii="Times New Roman" w:hAnsi="Times New Roman"/>
          <w:sz w:val="24"/>
        </w:rPr>
        <w:t xml:space="preserve"> видеозапись</w:t>
      </w:r>
      <w:r>
        <w:rPr>
          <w:rFonts w:ascii="Times New Roman" w:hAnsi="Times New Roman"/>
          <w:sz w:val="24"/>
        </w:rPr>
        <w:t xml:space="preserve">. Занятие предоставляется в форме видеозаписи, которая размещается на </w:t>
      </w:r>
      <w:r>
        <w:rPr>
          <w:rFonts w:ascii="Times New Roman" w:hAnsi="Times New Roman"/>
          <w:sz w:val="24"/>
        </w:rPr>
        <w:t xml:space="preserve">П</w:t>
      </w:r>
      <w:r>
        <w:rPr>
          <w:rFonts w:ascii="Times New Roman" w:hAnsi="Times New Roman"/>
          <w:sz w:val="24"/>
        </w:rPr>
        <w:t xml:space="preserve">латформе. Занятие представляет собой объяснения теоретического материала на определенную тему.</w:t>
      </w:r>
      <w:r>
        <w:rPr>
          <w:rFonts w:ascii="Times New Roman" w:hAnsi="Times New Roman"/>
          <w:sz w:val="24"/>
        </w:rPr>
      </w:r>
    </w:p>
    <w:p w14:paraId="7560D09A" w14:textId="2B60C899">
      <w:pPr>
        <w:pStyle w:val="782"/>
        <w:numPr>
          <w:ilvl w:val="0"/>
          <w:numId w:val="11"/>
        </w:numPr>
        <w:pBdr/>
        <w:spacing w:before="200"/>
        <w:ind w:right="-43" w:hanging="425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</w:t>
      </w:r>
      <w:r>
        <w:rPr>
          <w:rFonts w:ascii="Times New Roman" w:hAnsi="Times New Roman"/>
          <w:sz w:val="24"/>
        </w:rPr>
        <w:t xml:space="preserve">рактическое занятие</w:t>
      </w:r>
      <w:r>
        <w:rPr>
          <w:rFonts w:ascii="Times New Roman" w:hAnsi="Times New Roman"/>
          <w:sz w:val="24"/>
        </w:rPr>
        <w:t xml:space="preserve"> онлайн-встреча</w:t>
      </w:r>
      <w:r>
        <w:rPr>
          <w:rFonts w:ascii="Times New Roman" w:hAnsi="Times New Roman"/>
          <w:sz w:val="24"/>
        </w:rPr>
        <w:t xml:space="preserve">. Занятие проводится в форме онлайн-встречи</w:t>
      </w:r>
      <w:r>
        <w:rPr>
          <w:rFonts w:ascii="Times New Roman" w:hAnsi="Times New Roman"/>
          <w:sz w:val="24"/>
        </w:rPr>
        <w:t xml:space="preserve"> посредством Видео-сервиса. </w:t>
      </w:r>
      <w:r>
        <w:rPr>
          <w:rFonts w:ascii="Times New Roman" w:hAnsi="Times New Roman"/>
          <w:sz w:val="24"/>
        </w:rPr>
        <w:t xml:space="preserve">Занятие предполагает решение прототипа номера ОГЭ, где Ученик вправе задавать вопросы и получать ответы</w:t>
      </w:r>
      <w:r>
        <w:rPr>
          <w:rFonts w:ascii="Times New Roman" w:hAnsi="Times New Roman"/>
          <w:sz w:val="24"/>
        </w:rPr>
        <w:t xml:space="preserve"> и</w:t>
      </w:r>
      <w:r>
        <w:rPr>
          <w:rFonts w:ascii="Times New Roman" w:hAnsi="Times New Roman"/>
          <w:sz w:val="24"/>
        </w:rPr>
        <w:t xml:space="preserve"> объяснения по теме занятия.</w:t>
      </w:r>
      <w:r>
        <w:rPr>
          <w:rFonts w:ascii="Times New Roman" w:hAnsi="Times New Roman"/>
          <w:sz w:val="24"/>
        </w:rPr>
      </w:r>
    </w:p>
    <w:p w14:paraId="4CBC7BC5" w14:textId="25AD53A5">
      <w:pPr>
        <w:pStyle w:val="782"/>
        <w:numPr>
          <w:ilvl w:val="0"/>
          <w:numId w:val="11"/>
        </w:numPr>
        <w:pBdr/>
        <w:spacing w:before="200"/>
        <w:ind w:right="-43" w:hanging="425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</w:t>
      </w:r>
      <w:r>
        <w:rPr>
          <w:rFonts w:ascii="Times New Roman" w:hAnsi="Times New Roman"/>
          <w:sz w:val="24"/>
        </w:rPr>
        <w:t xml:space="preserve">рактическое занятие</w:t>
      </w:r>
      <w:r>
        <w:rPr>
          <w:rFonts w:ascii="Times New Roman" w:hAnsi="Times New Roman"/>
          <w:sz w:val="24"/>
        </w:rPr>
        <w:t xml:space="preserve"> вебинар</w:t>
      </w:r>
      <w:r>
        <w:rPr>
          <w:rFonts w:ascii="Times New Roman" w:hAnsi="Times New Roman"/>
          <w:sz w:val="24"/>
        </w:rPr>
        <w:t xml:space="preserve">. Заняти</w:t>
      </w:r>
      <w:r>
        <w:rPr>
          <w:rFonts w:ascii="Times New Roman" w:hAnsi="Times New Roman"/>
          <w:sz w:val="24"/>
        </w:rPr>
        <w:t xml:space="preserve">е</w:t>
      </w:r>
      <w:r>
        <w:rPr>
          <w:rFonts w:ascii="Times New Roman" w:hAnsi="Times New Roman"/>
          <w:sz w:val="24"/>
        </w:rPr>
        <w:t xml:space="preserve"> проводится в формате вебинара, где Исполнитель совместно с Учеником</w:t>
      </w:r>
      <w:r>
        <w:rPr>
          <w:rFonts w:ascii="Times New Roman" w:hAnsi="Times New Roman"/>
          <w:sz w:val="24"/>
        </w:rPr>
        <w:t xml:space="preserve"> (учениками)</w:t>
      </w:r>
      <w:r>
        <w:rPr>
          <w:rFonts w:ascii="Times New Roman" w:hAnsi="Times New Roman"/>
          <w:sz w:val="24"/>
        </w:rPr>
        <w:t xml:space="preserve"> решают вариант ОГЭ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 xml:space="preserve">Ученик вправе задавать вопросы </w:t>
      </w:r>
      <w:r>
        <w:rPr>
          <w:rFonts w:ascii="Times New Roman" w:hAnsi="Times New Roman"/>
          <w:sz w:val="24"/>
        </w:rPr>
        <w:t xml:space="preserve">по теме занятия и получать ответы, объяснения.</w:t>
      </w:r>
      <w:r>
        <w:rPr>
          <w:rFonts w:ascii="Times New Roman" w:hAnsi="Times New Roman"/>
          <w:sz w:val="24"/>
        </w:rPr>
      </w:r>
    </w:p>
    <w:p w14:paraId="28A65596" w14:textId="21BC1B07">
      <w:pPr>
        <w:pStyle w:val="782"/>
        <w:numPr>
          <w:ilvl w:val="0"/>
          <w:numId w:val="11"/>
        </w:numPr>
        <w:pBdr/>
        <w:spacing w:before="200"/>
        <w:ind w:right="-43" w:hanging="425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Индивидуальный зачет</w:t>
      </w:r>
      <w:r>
        <w:rPr>
          <w:rFonts w:ascii="Times New Roman" w:hAnsi="Times New Roman"/>
          <w:sz w:val="24"/>
        </w:rPr>
        <w:t xml:space="preserve">. Проводится один раз в четыре недели, длительностью 15 минут.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</w:r>
    </w:p>
    <w:p w14:paraId="13FD1DE3" w14:textId="2B24E2D7">
      <w:pPr>
        <w:pStyle w:val="782"/>
        <w:numPr>
          <w:ilvl w:val="0"/>
          <w:numId w:val="11"/>
        </w:numPr>
        <w:pBdr/>
        <w:spacing w:before="200"/>
        <w:ind w:right="-43" w:hanging="425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Практическое занятие экзамен. П</w:t>
      </w:r>
      <w:r>
        <w:rPr>
          <w:rFonts w:ascii="Times New Roman" w:hAnsi="Times New Roman"/>
          <w:sz w:val="24"/>
        </w:rPr>
        <w:t xml:space="preserve">рактическое занятие </w:t>
      </w:r>
      <w:r>
        <w:rPr>
          <w:rFonts w:ascii="Times New Roman" w:hAnsi="Times New Roman"/>
          <w:sz w:val="24"/>
        </w:rPr>
        <w:t xml:space="preserve">проводится один раз </w:t>
      </w:r>
      <w:r>
        <w:rPr>
          <w:rFonts w:ascii="Times New Roman" w:hAnsi="Times New Roman"/>
          <w:sz w:val="24"/>
        </w:rPr>
        <w:t xml:space="preserve">в четыре календарные недели</w:t>
      </w:r>
      <w:r>
        <w:rPr>
          <w:rFonts w:ascii="Times New Roman" w:hAnsi="Times New Roman"/>
          <w:sz w:val="24"/>
        </w:rPr>
        <w:t xml:space="preserve"> индивидуально или в составе группы с другими учениками.</w:t>
      </w:r>
      <w:r>
        <w:rPr>
          <w:rFonts w:ascii="Times New Roman" w:hAnsi="Times New Roman"/>
          <w:sz w:val="24"/>
        </w:rPr>
        <w:t xml:space="preserve"> Занятие проводится в форме теста, где Ученику необходимо решить вариант ОГЭ, предоставить на проверку Исполнител</w:t>
      </w:r>
      <w:r>
        <w:rPr>
          <w:rFonts w:ascii="Times New Roman" w:hAnsi="Times New Roman"/>
          <w:sz w:val="24"/>
        </w:rPr>
        <w:t xml:space="preserve">ю</w:t>
      </w:r>
      <w:r>
        <w:rPr>
          <w:rFonts w:ascii="Times New Roman" w:hAnsi="Times New Roman"/>
          <w:sz w:val="24"/>
        </w:rPr>
        <w:t xml:space="preserve"> и получить обратную связь с разбором ошибок. Указанное практическое занятие может проводиться в дополнение или вместо занятия в формате вебинара.</w:t>
      </w:r>
      <w:r>
        <w:rPr>
          <w:rFonts w:ascii="Times New Roman" w:hAnsi="Times New Roman"/>
          <w:sz w:val="24"/>
        </w:rPr>
      </w:r>
    </w:p>
    <w:p w14:paraId="0A9A8872" w14:textId="777B04D2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Ученик, по своему усмотрению, выбирает формат курса: групповой или индивидуальный. Каждый формат предусматривает самостоятельные условия.</w:t>
      </w:r>
      <w:r>
        <w:rPr>
          <w:rFonts w:ascii="Times New Roman" w:hAnsi="Times New Roman"/>
          <w:sz w:val="24"/>
        </w:rPr>
      </w:r>
    </w:p>
    <w:p w14:paraId="2D827EE9" w14:textId="60664039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Для получения услуги, Заказчику необходимо оплатить услуги Исполнителя</w:t>
      </w:r>
      <w:r>
        <w:rPr>
          <w:rFonts w:ascii="Times New Roman" w:hAnsi="Times New Roman"/>
          <w:sz w:val="24"/>
        </w:rPr>
        <w:t xml:space="preserve">. Для оплаты услуг, Исполнитель </w:t>
      </w:r>
      <w:r>
        <w:rPr>
          <w:rFonts w:ascii="Times New Roman" w:hAnsi="Times New Roman"/>
          <w:sz w:val="24"/>
        </w:rPr>
        <w:t xml:space="preserve">направляет веб-ссылку на сайт Исполнителя по адресу</w:t>
      </w:r>
      <w:r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  <w:highlight w:val="yellow"/>
        </w:rPr>
        <w:t xml:space="preserve">https://ci630659.tw1.ru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, где размещается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настоящая</w:t>
      </w:r>
      <w:r>
        <w:rPr>
          <w:rFonts w:ascii="Times New Roman" w:hAnsi="Times New Roman"/>
          <w:sz w:val="24"/>
        </w:rPr>
        <w:t xml:space="preserve"> оферта и платежный модуль.</w:t>
      </w:r>
      <w:r>
        <w:rPr>
          <w:rFonts w:ascii="Times New Roman" w:hAnsi="Times New Roman"/>
          <w:sz w:val="24"/>
        </w:rPr>
      </w:r>
    </w:p>
    <w:p w14:paraId="61B12388" w14:textId="19D0AC93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Исполнитель формирует платежную веб-ссылку для оплаты посредством </w:t>
      </w:r>
      <w:r>
        <w:rPr>
          <w:rFonts w:ascii="Times New Roman" w:hAnsi="Times New Roman"/>
          <w:sz w:val="24"/>
        </w:rPr>
        <w:t xml:space="preserve">ООО «Банк Точка»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Исполнитель вправе использовать иные сервисы и (или) онлайн-кассы для организации расчетов</w:t>
      </w:r>
      <w:r>
        <w:rPr>
          <w:rFonts w:ascii="Times New Roman" w:hAnsi="Times New Roman"/>
          <w:sz w:val="24"/>
        </w:rPr>
        <w:t xml:space="preserve">, в том числе посредством платежного модуля на Платформе.</w:t>
      </w:r>
      <w:r>
        <w:rPr>
          <w:rFonts w:ascii="Times New Roman" w:hAnsi="Times New Roman"/>
          <w:sz w:val="24"/>
        </w:rPr>
      </w:r>
    </w:p>
    <w:p w14:paraId="597809B0" w14:textId="4A1DBAAA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Оплата услуг означает, что Заказчик ознакомился и согласен со всеми условиями настоящего договора. Заказчику понятны условия оказания услуг и состав </w:t>
      </w:r>
      <w:r>
        <w:rPr>
          <w:rFonts w:ascii="Times New Roman" w:hAnsi="Times New Roman"/>
          <w:sz w:val="24"/>
        </w:rPr>
        <w:t xml:space="preserve">К</w:t>
      </w:r>
      <w:r>
        <w:rPr>
          <w:rFonts w:ascii="Times New Roman" w:hAnsi="Times New Roman"/>
          <w:sz w:val="24"/>
        </w:rPr>
        <w:t xml:space="preserve">урса. Заказчик воспользовался своим правом и задал Исполнителю дополнительные вопросы или запросил дополнительную информацию, при необходимости.</w:t>
      </w:r>
      <w:r>
        <w:rPr>
          <w:rFonts w:ascii="Times New Roman" w:hAnsi="Times New Roman"/>
          <w:sz w:val="24"/>
        </w:rPr>
      </w:r>
    </w:p>
    <w:p w14:paraId="2052FB30" w14:textId="4C6A1D0A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После совершения оплаты, Ученику необходимо предоставить Исполнителю адрес электронной почты.</w:t>
      </w:r>
      <w:r>
        <w:rPr>
          <w:rFonts w:ascii="Times New Roman" w:hAnsi="Times New Roman"/>
          <w:sz w:val="24"/>
        </w:rPr>
      </w:r>
    </w:p>
    <w:p w14:paraId="0C6CF4CD" w14:textId="5405063E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 помощью адреса электронной почт</w:t>
      </w:r>
      <w:r>
        <w:rPr>
          <w:rFonts w:ascii="Times New Roman" w:hAnsi="Times New Roman"/>
          <w:sz w:val="24"/>
        </w:rPr>
        <w:t xml:space="preserve">ы</w:t>
      </w:r>
      <w:r>
        <w:rPr>
          <w:rFonts w:ascii="Times New Roman" w:hAnsi="Times New Roman"/>
          <w:sz w:val="24"/>
        </w:rPr>
        <w:t xml:space="preserve"> Исполнитель открывает Ученику доступ к Платформе.</w:t>
      </w:r>
      <w:r>
        <w:rPr>
          <w:rFonts w:ascii="Times New Roman" w:hAnsi="Times New Roman"/>
          <w:sz w:val="24"/>
        </w:rPr>
      </w:r>
    </w:p>
    <w:p w14:paraId="0A06F2BA" w14:textId="66BBCBF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Ученик получает сообщение на указанную им электронную почту с информ</w:t>
      </w:r>
      <w:r>
        <w:rPr>
          <w:rFonts w:ascii="Times New Roman" w:hAnsi="Times New Roman"/>
          <w:sz w:val="24"/>
        </w:rPr>
        <w:t xml:space="preserve">ацией о доступе к Платформе. Может потребоваться дополнительная регистрация по правилам Платформы. В частности, для регистрации могут потребоваться контактные данные, номер телефона, логин, пароль. Подробные условия размещены на сайте Платформы по адресу: </w:t>
      </w:r>
      <w:hyperlink r:id="rId13" w:tooltip="https://skillspace.ru/docs/license-agreement#rec1113208426" w:anchor="rec1113208426" w:history="1">
        <w:r>
          <w:rPr>
            <w:rStyle w:val="794"/>
            <w:rFonts w:ascii="Times New Roman" w:hAnsi="Times New Roman"/>
            <w:sz w:val="24"/>
          </w:rPr>
          <w:t xml:space="preserve">https://skillspace.ru/docs/license-agreement#rec1113208426</w:t>
        </w:r>
      </w:hyperlink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Персональные данные также могут обрабатываться  Видео-сервисом.</w:t>
      </w:r>
      <w:r>
        <w:rPr>
          <w:rFonts w:ascii="Times New Roman" w:hAnsi="Times New Roman"/>
          <w:sz w:val="24"/>
        </w:rPr>
      </w:r>
    </w:p>
    <w:p w14:paraId="7E194C43" w14:textId="2832B8C0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регистрации на Платформе</w:t>
      </w:r>
      <w:r>
        <w:rPr>
          <w:rFonts w:ascii="Times New Roman" w:hAnsi="Times New Roman"/>
          <w:sz w:val="24"/>
        </w:rPr>
        <w:t xml:space="preserve"> или Видео-сервисе</w:t>
      </w:r>
      <w:r>
        <w:rPr>
          <w:rFonts w:ascii="Times New Roman" w:hAnsi="Times New Roman"/>
          <w:sz w:val="24"/>
        </w:rPr>
        <w:t xml:space="preserve">, возникают правоотношения между Учеником и Платформой</w:t>
      </w:r>
      <w:r>
        <w:rPr>
          <w:rFonts w:ascii="Times New Roman" w:hAnsi="Times New Roman"/>
          <w:sz w:val="24"/>
        </w:rPr>
        <w:t xml:space="preserve"> или Видео-сервисом.</w:t>
      </w:r>
      <w:r>
        <w:rPr>
          <w:rFonts w:ascii="Times New Roman" w:hAnsi="Times New Roman"/>
          <w:sz w:val="24"/>
        </w:rPr>
        <w:t xml:space="preserve"> Исполнитель не устанавливает условия регистрации на Платформе</w:t>
      </w:r>
      <w:r>
        <w:rPr>
          <w:rFonts w:ascii="Times New Roman" w:hAnsi="Times New Roman"/>
          <w:sz w:val="24"/>
        </w:rPr>
        <w:t xml:space="preserve"> или Видео-сервисе</w:t>
      </w:r>
      <w:r>
        <w:rPr>
          <w:rFonts w:ascii="Times New Roman" w:hAnsi="Times New Roman"/>
          <w:sz w:val="24"/>
        </w:rPr>
        <w:t xml:space="preserve"> и не несет </w:t>
      </w:r>
      <w:r>
        <w:rPr>
          <w:rFonts w:ascii="Times New Roman" w:hAnsi="Times New Roman"/>
          <w:sz w:val="24"/>
        </w:rPr>
        <w:t xml:space="preserve">за это </w:t>
      </w:r>
      <w:r>
        <w:rPr>
          <w:rFonts w:ascii="Times New Roman" w:hAnsi="Times New Roman"/>
          <w:sz w:val="24"/>
        </w:rPr>
        <w:t xml:space="preserve">ответственности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</w:r>
    </w:p>
    <w:p w14:paraId="5BCE53A6" w14:textId="6CD36D43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До начала первого занятия Ученику необходимо выполнить задания, размещенные на Платформе, а именно: «входной пробный ва</w:t>
      </w:r>
      <w:r>
        <w:rPr>
          <w:rFonts w:ascii="Times New Roman" w:hAnsi="Times New Roman"/>
          <w:sz w:val="24"/>
        </w:rPr>
        <w:t xml:space="preserve">риант (первая часть)», «входной пробный вариант (вторая часть)». Выполнение указанных заданий необходимо для анализа Исполнителем текущего уровня знаний Ученика и фиксации его знаний. Исполнитель обязуется осуществить проверку выполненных Учеником заданий.</w:t>
      </w:r>
      <w:r>
        <w:rPr>
          <w:rFonts w:ascii="Times New Roman" w:hAnsi="Times New Roman"/>
          <w:sz w:val="24"/>
        </w:rPr>
      </w:r>
    </w:p>
    <w:p w14:paraId="1E2A2DCB" w14:textId="7095ABD9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Расписание занятий устанавливается Исполнителем и доводится до сведения Ученика заблаговременно до начала занятий. </w:t>
      </w:r>
      <w:r>
        <w:rPr>
          <w:rFonts w:ascii="Times New Roman" w:hAnsi="Times New Roman"/>
          <w:sz w:val="24"/>
        </w:rPr>
      </w:r>
    </w:p>
    <w:p w14:paraId="3268E970" w14:textId="41E7FC32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Расписание занятий на курсе в индивидуальном формате согласуется с Учеником заблаговременно до начала занятий.</w:t>
      </w:r>
      <w:r>
        <w:rPr>
          <w:rFonts w:ascii="Times New Roman" w:hAnsi="Times New Roman"/>
          <w:sz w:val="24"/>
        </w:rPr>
      </w:r>
    </w:p>
    <w:p w14:paraId="7BBDCFE3" w14:textId="140CA430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Обучающие материалы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 xml:space="preserve">видеозаписи занятий</w:t>
      </w:r>
      <w:r>
        <w:rPr>
          <w:rFonts w:ascii="Times New Roman" w:hAnsi="Times New Roman"/>
          <w:sz w:val="24"/>
        </w:rPr>
        <w:t xml:space="preserve">, материалы домашнего задания,</w:t>
      </w:r>
      <w:r>
        <w:rPr>
          <w:rFonts w:ascii="Times New Roman" w:hAnsi="Times New Roman"/>
          <w:sz w:val="24"/>
        </w:rPr>
        <w:t xml:space="preserve"> размещаются на Платформе по</w:t>
      </w:r>
      <w:r>
        <w:rPr>
          <w:rFonts w:ascii="Times New Roman" w:hAnsi="Times New Roman"/>
          <w:sz w:val="24"/>
        </w:rPr>
        <w:t xml:space="preserve"> мере прохождения каждой темы соответственно, и выкладываются на Платформу в раздел с соответствующим названием. Ученику доступны все размещенные материалы на период действия доступа к Платформе.</w:t>
      </w:r>
      <w:r>
        <w:rPr>
          <w:rFonts w:ascii="Times New Roman" w:hAnsi="Times New Roman"/>
          <w:sz w:val="24"/>
        </w:rPr>
      </w:r>
    </w:p>
    <w:p w14:paraId="68CCB524" w14:textId="77DBDC26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Исполнитель на свое профессиональное усмотрение формирует программу обучения</w:t>
      </w:r>
      <w:r>
        <w:rPr>
          <w:rFonts w:ascii="Times New Roman" w:hAnsi="Times New Roman"/>
          <w:sz w:val="24"/>
        </w:rPr>
        <w:t xml:space="preserve"> на </w:t>
      </w:r>
      <w:r>
        <w:rPr>
          <w:rFonts w:ascii="Times New Roman" w:hAnsi="Times New Roman"/>
          <w:sz w:val="24"/>
        </w:rPr>
        <w:t xml:space="preserve">К</w:t>
      </w:r>
      <w:r>
        <w:rPr>
          <w:rFonts w:ascii="Times New Roman" w:hAnsi="Times New Roman"/>
          <w:sz w:val="24"/>
        </w:rPr>
        <w:t xml:space="preserve">урсе. </w:t>
      </w:r>
      <w:r>
        <w:rPr>
          <w:rFonts w:ascii="Times New Roman" w:hAnsi="Times New Roman"/>
          <w:sz w:val="24"/>
        </w:rPr>
      </w:r>
    </w:p>
    <w:p w14:paraId="32A7745A" w14:textId="2D942C53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Исполнитель обязуется оказывать услугу качественно, прилагая профессиональные навыки и компетенции. Однако Исполнитель не может гарантировать достижение </w:t>
      </w:r>
      <w:r>
        <w:rPr>
          <w:rFonts w:ascii="Times New Roman" w:hAnsi="Times New Roman"/>
          <w:sz w:val="24"/>
        </w:rPr>
        <w:t xml:space="preserve">У</w:t>
      </w:r>
      <w:r>
        <w:rPr>
          <w:rFonts w:ascii="Times New Roman" w:hAnsi="Times New Roman"/>
          <w:sz w:val="24"/>
        </w:rPr>
        <w:t xml:space="preserve">чеником конкретного результата в изучении дисциплины, поскольку такой результат не зависит всецело только от действий Исполнителя.</w:t>
      </w:r>
      <w:r>
        <w:rPr>
          <w:rFonts w:ascii="Times New Roman" w:hAnsi="Times New Roman"/>
          <w:sz w:val="24"/>
        </w:rPr>
      </w:r>
    </w:p>
    <w:p w14:paraId="7676432E" w14:textId="07EFF449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Заказчик согласен с тем, что Исполнит</w:t>
      </w:r>
      <w:r>
        <w:rPr>
          <w:rFonts w:ascii="Times New Roman" w:hAnsi="Times New Roman"/>
          <w:sz w:val="24"/>
        </w:rPr>
        <w:t xml:space="preserve">ель вправе без предварительного или дополнительного согласования с Заказчиком, а только с Учеником согласовывать отмены занятий по расписанию, перенос занятий на иное время, отличное от расписания, предоставлять обратную связь по домашнему заданию и обучен</w:t>
      </w:r>
      <w:r>
        <w:rPr>
          <w:rFonts w:ascii="Times New Roman" w:hAnsi="Times New Roman"/>
          <w:sz w:val="24"/>
        </w:rPr>
        <w:t xml:space="preserve">и</w:t>
      </w:r>
      <w:r>
        <w:rPr>
          <w:rFonts w:ascii="Times New Roman" w:hAnsi="Times New Roman"/>
          <w:sz w:val="24"/>
        </w:rPr>
        <w:t xml:space="preserve">ю в целом.</w:t>
      </w:r>
      <w:r>
        <w:rPr>
          <w:rFonts w:ascii="Times New Roman" w:hAnsi="Times New Roman"/>
          <w:sz w:val="24"/>
        </w:rPr>
      </w:r>
    </w:p>
    <w:p w14:paraId="7F726201" w14:textId="445AC42F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Услуги предоставляются дистанционно, с использованием видео-сервисов</w:t>
      </w:r>
      <w:r>
        <w:rPr>
          <w:rFonts w:ascii="Times New Roman" w:hAnsi="Times New Roman"/>
          <w:sz w:val="24"/>
        </w:rPr>
        <w:t xml:space="preserve"> или Платформы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  <w:sz w:val="24"/>
        </w:rPr>
      </w:r>
    </w:p>
    <w:p w14:paraId="669C4FBE" w14:textId="590CAE4D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Исполнитель заблаговременно, до начала каждого занятия, направляет Ученику веб-ссылку для подключения к </w:t>
      </w:r>
      <w:r>
        <w:rPr>
          <w:rFonts w:ascii="Times New Roman" w:hAnsi="Times New Roman"/>
          <w:sz w:val="24"/>
        </w:rPr>
        <w:t xml:space="preserve">занятию, </w:t>
      </w:r>
      <w:r>
        <w:rPr>
          <w:rFonts w:ascii="Times New Roman" w:hAnsi="Times New Roman"/>
          <w:sz w:val="24"/>
        </w:rPr>
        <w:t xml:space="preserve">или предоставляет ссылку постоянного действия</w:t>
      </w:r>
      <w:r>
        <w:rPr>
          <w:rFonts w:ascii="Times New Roman" w:hAnsi="Times New Roman"/>
          <w:sz w:val="24"/>
        </w:rPr>
        <w:t xml:space="preserve">, или направляет уведомление </w:t>
      </w:r>
      <w:r>
        <w:rPr>
          <w:rFonts w:ascii="Times New Roman" w:hAnsi="Times New Roman"/>
          <w:sz w:val="24"/>
        </w:rPr>
        <w:t xml:space="preserve"> на электронную почту </w:t>
      </w:r>
      <w:r>
        <w:rPr>
          <w:rFonts w:ascii="Times New Roman" w:hAnsi="Times New Roman"/>
          <w:sz w:val="24"/>
        </w:rPr>
        <w:t xml:space="preserve">посредством Платформы.</w:t>
      </w:r>
      <w:r>
        <w:rPr>
          <w:rFonts w:ascii="Times New Roman" w:hAnsi="Times New Roman"/>
          <w:sz w:val="24"/>
        </w:rPr>
      </w:r>
    </w:p>
    <w:p w14:paraId="2F99BEE5" w14:textId="40E7EECE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Ученик обязан своевременно проверять и получать уведомления на Платформе или по электронной почте.</w:t>
      </w:r>
      <w:r>
        <w:rPr>
          <w:rFonts w:ascii="Times New Roman" w:hAnsi="Times New Roman"/>
          <w:sz w:val="24"/>
        </w:rPr>
      </w:r>
    </w:p>
    <w:p w14:paraId="008195F0" w14:textId="1F2F1299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Ученик обязан обеспечить заблаговременно, до начала каждого занятия, готовность к такому занятию, а именно: рабочее пространство, принадлежности для записи информации, стабильное интернет-соединение, наличие технического устройства для подключения к</w:t>
      </w:r>
      <w:r>
        <w:rPr>
          <w:rFonts w:ascii="Times New Roman" w:hAnsi="Times New Roman"/>
          <w:sz w:val="24"/>
        </w:rPr>
        <w:t xml:space="preserve"> Платформе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</w:r>
    </w:p>
    <w:p w14:paraId="5F8D2818" w14:textId="570FEEF2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Если Ученик не присутствовал на занятии или присутствовал, но не получил информацию по причине нестабильного интернет-соединения</w:t>
      </w:r>
      <w:r>
        <w:rPr>
          <w:rFonts w:ascii="Times New Roman" w:hAnsi="Times New Roman"/>
          <w:sz w:val="24"/>
        </w:rPr>
        <w:t xml:space="preserve"> у Ученика, за исключением форс-мажора, указанное не является основанием для возврата денежных средств или перерасчета стоимости услуг.</w:t>
      </w:r>
      <w:r>
        <w:rPr>
          <w:rFonts w:ascii="Times New Roman" w:hAnsi="Times New Roman"/>
          <w:sz w:val="24"/>
        </w:rPr>
      </w:r>
    </w:p>
    <w:p w14:paraId="7021F6B3" w14:textId="1639AA4F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Занятия, которые размещаются Исполнителем в видеозаписи, могут быть пройдены Учеников в любой момент на его усмотрение, однако до начала следующего занятия по расписанию.</w:t>
      </w:r>
      <w:r>
        <w:rPr>
          <w:rFonts w:ascii="Times New Roman" w:hAnsi="Times New Roman"/>
          <w:sz w:val="24"/>
        </w:rPr>
      </w:r>
    </w:p>
    <w:p w14:paraId="2AF5A92C" w14:textId="24648E8D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Заказчик вправе запрашивать у Исполнителя информацию о процессе обучения Ученика, результата</w:t>
      </w:r>
      <w:r>
        <w:rPr>
          <w:rFonts w:ascii="Times New Roman" w:hAnsi="Times New Roman"/>
          <w:sz w:val="24"/>
        </w:rPr>
        <w:t xml:space="preserve">х</w:t>
      </w:r>
      <w:r>
        <w:rPr>
          <w:rFonts w:ascii="Times New Roman" w:hAnsi="Times New Roman"/>
          <w:sz w:val="24"/>
        </w:rPr>
        <w:t xml:space="preserve"> промежуточного тестирования, если таковые проводятся Исполнителем, просматривать видеозаписи занятий, </w:t>
      </w:r>
      <w:r>
        <w:rPr>
          <w:rFonts w:ascii="Times New Roman" w:hAnsi="Times New Roman"/>
          <w:sz w:val="24"/>
        </w:rPr>
        <w:t xml:space="preserve">если таковые осуществляются, </w:t>
      </w:r>
      <w:r>
        <w:rPr>
          <w:rFonts w:ascii="Times New Roman" w:hAnsi="Times New Roman"/>
          <w:sz w:val="24"/>
        </w:rPr>
        <w:t xml:space="preserve">запрашивать документальное подтверждение </w:t>
      </w:r>
      <w:r>
        <w:rPr>
          <w:rFonts w:ascii="Times New Roman" w:hAnsi="Times New Roman"/>
          <w:sz w:val="24"/>
        </w:rPr>
        <w:t xml:space="preserve">оказания</w:t>
      </w:r>
      <w:r>
        <w:rPr>
          <w:rFonts w:ascii="Times New Roman" w:hAnsi="Times New Roman"/>
          <w:sz w:val="24"/>
        </w:rPr>
        <w:t xml:space="preserve"> и оплаты</w:t>
      </w:r>
      <w:r>
        <w:rPr>
          <w:rFonts w:ascii="Times New Roman" w:hAnsi="Times New Roman"/>
          <w:sz w:val="24"/>
        </w:rPr>
        <w:t xml:space="preserve"> услуг</w:t>
      </w:r>
      <w:r>
        <w:rPr>
          <w:rFonts w:ascii="Times New Roman" w:hAnsi="Times New Roman"/>
          <w:sz w:val="24"/>
        </w:rPr>
        <w:t xml:space="preserve">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</w:r>
    </w:p>
    <w:p w14:paraId="40E381F9" w14:textId="77777777">
      <w:pPr>
        <w:pStyle w:val="782"/>
        <w:pBdr/>
        <w:spacing w:before="200"/>
        <w:ind w:right="-43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 w14:paraId="20516137" w14:textId="76BC6C9B">
      <w:pPr>
        <w:pStyle w:val="782"/>
        <w:numPr>
          <w:ilvl w:val="0"/>
          <w:numId w:val="6"/>
        </w:numPr>
        <w:pBdr/>
        <w:spacing/>
        <w:ind w:hanging="567"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ГРУППОВ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ОЙ ФОРМАТ КУРСА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541A5A68" w14:textId="77777777">
      <w:pPr>
        <w:pStyle w:val="782"/>
        <w:pBdr/>
        <w:spacing/>
        <w:ind w:left="106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 w14:paraId="62D8078A" w14:textId="1CC12A42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Занятия проводятся в составе группы с иными учениками. Исполнитель на свое усмотрение формирует группу, исходя из схожего уровня знаний учеников.</w:t>
      </w:r>
      <w:r>
        <w:rPr>
          <w:rFonts w:ascii="Times New Roman" w:hAnsi="Times New Roman"/>
          <w:sz w:val="24"/>
        </w:rPr>
      </w:r>
    </w:p>
    <w:p w14:paraId="52D08428" w14:textId="483362F3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Групповой формат курса длится сроком 4 </w:t>
      </w:r>
      <w:r>
        <w:rPr>
          <w:rFonts w:ascii="Times New Roman" w:hAnsi="Times New Roman"/>
          <w:sz w:val="24"/>
        </w:rPr>
        <w:t xml:space="preserve">(четыре) или 12 (двенадцать) </w:t>
      </w:r>
      <w:r>
        <w:rPr>
          <w:rFonts w:ascii="Times New Roman" w:hAnsi="Times New Roman"/>
          <w:sz w:val="24"/>
        </w:rPr>
        <w:t xml:space="preserve">календарны</w:t>
      </w:r>
      <w:r>
        <w:rPr>
          <w:rFonts w:ascii="Times New Roman" w:hAnsi="Times New Roman"/>
          <w:sz w:val="24"/>
        </w:rPr>
        <w:t xml:space="preserve">х</w:t>
      </w:r>
      <w:r>
        <w:rPr>
          <w:rFonts w:ascii="Times New Roman" w:hAnsi="Times New Roman"/>
          <w:sz w:val="24"/>
        </w:rPr>
        <w:t xml:space="preserve"> недели.</w:t>
      </w:r>
      <w:r>
        <w:rPr>
          <w:rFonts w:ascii="Times New Roman" w:hAnsi="Times New Roman"/>
          <w:sz w:val="24"/>
        </w:rPr>
      </w:r>
    </w:p>
    <w:p w14:paraId="6E764CEA" w14:textId="0ECF8895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Курс</w:t>
      </w:r>
      <w:r>
        <w:rPr>
          <w:rFonts w:ascii="Times New Roman" w:hAnsi="Times New Roman"/>
          <w:sz w:val="24"/>
        </w:rPr>
        <w:t xml:space="preserve">, длительностью 4 (четыре) календарные недели </w:t>
      </w:r>
      <w:r>
        <w:rPr>
          <w:rFonts w:ascii="Times New Roman" w:hAnsi="Times New Roman"/>
          <w:sz w:val="24"/>
        </w:rPr>
        <w:t xml:space="preserve">предусматрива</w:t>
      </w:r>
      <w:r>
        <w:rPr>
          <w:rFonts w:ascii="Times New Roman" w:hAnsi="Times New Roman"/>
          <w:sz w:val="24"/>
        </w:rPr>
        <w:t xml:space="preserve">ет 4 (четыре) занятий в виде онлайн-встреч, длительностью 60 минут каждое, </w:t>
      </w:r>
      <w:r>
        <w:rPr>
          <w:rFonts w:ascii="Times New Roman" w:hAnsi="Times New Roman"/>
          <w:sz w:val="24"/>
        </w:rPr>
        <w:t xml:space="preserve">4 (четыре) занятий в виде онлайн-встреч, длительностью 90 минут каждое</w:t>
      </w:r>
      <w:r>
        <w:rPr>
          <w:rFonts w:ascii="Times New Roman" w:hAnsi="Times New Roman"/>
          <w:sz w:val="24"/>
        </w:rPr>
        <w:t xml:space="preserve">, подготовку и проверку 4 (четырех) домашних заданий, 4 (четыре) занятия в видеозаписях, 1 (одно) занятие в виде индивидуального теста, 1 (один) отчет Исполнителя об оказанных услугах</w:t>
      </w:r>
      <w:r>
        <w:rPr>
          <w:rFonts w:ascii="Times New Roman" w:hAnsi="Times New Roman"/>
          <w:sz w:val="24"/>
        </w:rPr>
        <w:t xml:space="preserve">, сопровождение Исполнителя на протяжении 4 (четырех) недель.</w:t>
      </w:r>
      <w:r>
        <w:rPr>
          <w:rFonts w:ascii="Times New Roman" w:hAnsi="Times New Roman"/>
          <w:sz w:val="24"/>
        </w:rPr>
      </w:r>
    </w:p>
    <w:p w14:paraId="7B07B60E" w14:textId="31E4C99B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Курс, длительностью 12 (двенадцать) кал</w:t>
      </w:r>
      <w:r>
        <w:rPr>
          <w:rFonts w:ascii="Times New Roman" w:hAnsi="Times New Roman"/>
          <w:sz w:val="24"/>
        </w:rPr>
        <w:t xml:space="preserve">ендарных недель предусматривает 12 (двенадцать) занятий в виде онлайн-встреч, длительностью 60 минут каждое, </w:t>
      </w:r>
      <w:r>
        <w:rPr>
          <w:rFonts w:ascii="Times New Roman" w:hAnsi="Times New Roman"/>
          <w:sz w:val="24"/>
        </w:rPr>
        <w:t xml:space="preserve">12 (двенадцать) занятий в виде онлайн-встреч, длительностью 90 минут каждое</w:t>
      </w:r>
      <w:r/>
      <w:r>
        <w:rPr>
          <w:rFonts w:ascii="Times New Roman" w:hAnsi="Times New Roman"/>
          <w:sz w:val="24"/>
        </w:rPr>
        <w:t xml:space="preserve">, подготовку и проверку 12 (двенадцати) домашних заданий, 12 (двенадцать) занятий в видеозаписях, 3 (три) занятия в виде индивидуального теста, </w:t>
      </w:r>
      <w:r>
        <w:rPr>
          <w:rFonts w:ascii="Times New Roman" w:hAnsi="Times New Roman"/>
          <w:sz w:val="24"/>
        </w:rPr>
        <w:t xml:space="preserve">3</w:t>
      </w:r>
      <w:r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 xml:space="preserve">три</w:t>
      </w:r>
      <w:r>
        <w:rPr>
          <w:rFonts w:ascii="Times New Roman" w:hAnsi="Times New Roman"/>
          <w:sz w:val="24"/>
        </w:rPr>
        <w:t xml:space="preserve">) отчет</w:t>
      </w:r>
      <w:r>
        <w:rPr>
          <w:rFonts w:ascii="Times New Roman" w:hAnsi="Times New Roman"/>
          <w:sz w:val="24"/>
        </w:rPr>
        <w:t xml:space="preserve">а</w:t>
      </w:r>
      <w:r>
        <w:rPr>
          <w:rFonts w:ascii="Times New Roman" w:hAnsi="Times New Roman"/>
          <w:sz w:val="24"/>
        </w:rPr>
        <w:t xml:space="preserve"> Исполнителя об оказанных услугах, сопровождение Исполнителя на протяжении 12 (двенадцати) недель.</w:t>
      </w:r>
      <w:r>
        <w:rPr>
          <w:rFonts w:ascii="Times New Roman" w:hAnsi="Times New Roman"/>
          <w:sz w:val="24"/>
        </w:rPr>
      </w:r>
    </w:p>
    <w:p w14:paraId="3F74C48B" w14:textId="6ABB1721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</w:t>
      </w:r>
      <w:r>
        <w:rPr>
          <w:rFonts w:ascii="Times New Roman" w:hAnsi="Times New Roman" w:cs="Times New Roman"/>
          <w:sz w:val="24"/>
          <w:szCs w:val="24"/>
        </w:rPr>
        <w:t xml:space="preserve">вправе </w:t>
      </w:r>
      <w:r>
        <w:rPr>
          <w:rFonts w:ascii="Times New Roman" w:hAnsi="Times New Roman" w:cs="Times New Roman"/>
          <w:sz w:val="24"/>
          <w:szCs w:val="24"/>
        </w:rPr>
        <w:t xml:space="preserve">осуществля</w:t>
      </w:r>
      <w:r>
        <w:rPr>
          <w:rFonts w:ascii="Times New Roman" w:hAnsi="Times New Roman" w:cs="Times New Roman"/>
          <w:sz w:val="24"/>
          <w:szCs w:val="24"/>
        </w:rPr>
        <w:t xml:space="preserve">ть</w:t>
      </w:r>
      <w:r>
        <w:rPr>
          <w:rFonts w:ascii="Times New Roman" w:hAnsi="Times New Roman" w:cs="Times New Roman"/>
          <w:sz w:val="24"/>
          <w:szCs w:val="24"/>
        </w:rPr>
        <w:t xml:space="preserve"> видеозапись занятий.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Видеозаписи хранятся у Исполнителя</w:t>
      </w:r>
      <w:r>
        <w:rPr>
          <w:rFonts w:ascii="Times New Roman" w:hAnsi="Times New Roman" w:cs="Times New Roman"/>
          <w:sz w:val="24"/>
          <w:szCs w:val="24"/>
        </w:rPr>
        <w:t xml:space="preserve"> и могут быть размещены на Платформе, и (или) предоставлены Заказчику для ознакомления с процессом обучения Ученика.</w:t>
      </w:r>
      <w:r>
        <w:rPr>
          <w:rFonts w:ascii="Times New Roman" w:hAnsi="Times New Roman"/>
          <w:sz w:val="24"/>
        </w:rPr>
      </w:r>
    </w:p>
    <w:p w14:paraId="2B859A9A" w14:textId="79D22C5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понимает и принимает, что на видеозаписи содержится информация в отношении иных учеников группы и такая видеозапись может быть предоставлена иным ученикам и их родителям.</w:t>
      </w:r>
      <w:r>
        <w:rPr>
          <w:rFonts w:ascii="Times New Roman" w:hAnsi="Times New Roman"/>
          <w:sz w:val="24"/>
        </w:rPr>
      </w:r>
    </w:p>
    <w:p w14:paraId="45DAA121" w14:textId="302ACBBF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не несет ответственности за случаи, когда видеозапись не осуществлялась, и (или) не сохранилась, и (или) не размещена для доступа Ученика по техническим причинам.</w:t>
      </w:r>
      <w:r>
        <w:rPr>
          <w:rFonts w:ascii="Times New Roman" w:hAnsi="Times New Roman"/>
          <w:sz w:val="24"/>
        </w:rPr>
      </w:r>
    </w:p>
    <w:p w14:paraId="4C731A2D" w14:textId="28621B3B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не вправе </w:t>
      </w:r>
      <w:r>
        <w:rPr>
          <w:rFonts w:ascii="Times New Roman" w:hAnsi="Times New Roman" w:cs="Times New Roman"/>
          <w:sz w:val="24"/>
          <w:szCs w:val="24"/>
        </w:rPr>
        <w:t xml:space="preserve">размещать </w:t>
      </w:r>
      <w:r>
        <w:rPr>
          <w:rFonts w:ascii="Times New Roman" w:hAnsi="Times New Roman" w:cs="Times New Roman"/>
          <w:sz w:val="24"/>
          <w:szCs w:val="24"/>
        </w:rPr>
        <w:t xml:space="preserve">видеозаписи в публичном доступе</w:t>
      </w:r>
      <w:r>
        <w:rPr>
          <w:rFonts w:ascii="Times New Roman" w:hAnsi="Times New Roman" w:cs="Times New Roman"/>
          <w:sz w:val="24"/>
          <w:szCs w:val="24"/>
        </w:rPr>
        <w:t xml:space="preserve"> для неопределенного круга лиц.</w:t>
      </w:r>
      <w:r>
        <w:rPr>
          <w:rFonts w:ascii="Times New Roman" w:hAnsi="Times New Roman"/>
          <w:sz w:val="24"/>
        </w:rPr>
      </w:r>
    </w:p>
    <w:p w14:paraId="29ACFF7C" w14:textId="74AC41CE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Ученик</w:t>
      </w:r>
      <w:r>
        <w:rPr>
          <w:rFonts w:ascii="Times New Roman" w:hAnsi="Times New Roman" w:cs="Times New Roman"/>
          <w:sz w:val="24"/>
          <w:szCs w:val="24"/>
        </w:rPr>
        <w:t xml:space="preserve"> вправе использовать видеозапись занятий </w:t>
      </w:r>
      <w:r>
        <w:rPr>
          <w:rFonts w:ascii="Times New Roman" w:hAnsi="Times New Roman" w:cs="Times New Roman"/>
          <w:sz w:val="24"/>
          <w:szCs w:val="24"/>
        </w:rPr>
        <w:t xml:space="preserve">строго </w:t>
      </w:r>
      <w:r>
        <w:rPr>
          <w:rFonts w:ascii="Times New Roman" w:hAnsi="Times New Roman" w:cs="Times New Roman"/>
          <w:sz w:val="24"/>
          <w:szCs w:val="24"/>
        </w:rPr>
        <w:t xml:space="preserve">в целях личного ознакомления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Не допустимо передавать видеозапись ил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доступ к ней третьим лицам, а также распространять видеозапись любым другим способом.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 нарушение Заказчик несет ответственность в виде штрафа в размере 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0 000 рублей за каждый случай распространения, независимо от </w:t>
      </w:r>
      <w:r>
        <w:rPr>
          <w:rFonts w:ascii="Times New Roman" w:hAnsi="Times New Roman" w:cs="Times New Roman"/>
          <w:sz w:val="24"/>
          <w:szCs w:val="24"/>
        </w:rPr>
        <w:t xml:space="preserve">наличия </w:t>
      </w:r>
      <w:r>
        <w:rPr>
          <w:rFonts w:ascii="Times New Roman" w:hAnsi="Times New Roman" w:cs="Times New Roman"/>
          <w:sz w:val="24"/>
          <w:szCs w:val="24"/>
        </w:rPr>
        <w:t xml:space="preserve">умысла</w:t>
      </w:r>
      <w:r>
        <w:rPr>
          <w:rFonts w:ascii="Times New Roman" w:hAnsi="Times New Roman" w:cs="Times New Roman"/>
          <w:sz w:val="24"/>
          <w:szCs w:val="24"/>
        </w:rPr>
        <w:t xml:space="preserve">. Т</w:t>
      </w:r>
      <w:r>
        <w:rPr>
          <w:rFonts w:ascii="Times New Roman" w:hAnsi="Times New Roman" w:cs="Times New Roman"/>
          <w:sz w:val="24"/>
          <w:szCs w:val="24"/>
        </w:rPr>
        <w:t xml:space="preserve">акже </w:t>
      </w:r>
      <w:r>
        <w:rPr>
          <w:rFonts w:ascii="Times New Roman" w:hAnsi="Times New Roman" w:cs="Times New Roman"/>
          <w:sz w:val="24"/>
          <w:szCs w:val="24"/>
        </w:rPr>
        <w:t xml:space="preserve">Заказчик </w:t>
      </w:r>
      <w:r>
        <w:rPr>
          <w:rFonts w:ascii="Times New Roman" w:hAnsi="Times New Roman" w:cs="Times New Roman"/>
          <w:sz w:val="24"/>
          <w:szCs w:val="24"/>
        </w:rPr>
        <w:t xml:space="preserve">обязан возместить убытки Исполнителя, связанные с претензиями со стороны других учеников.</w:t>
      </w:r>
      <w:r>
        <w:rPr>
          <w:rFonts w:ascii="Times New Roman" w:hAnsi="Times New Roman" w:cs="Times New Roman"/>
          <w:sz w:val="24"/>
          <w:szCs w:val="24"/>
        </w:rPr>
      </w:r>
    </w:p>
    <w:p w14:paraId="7ADA95E1" w14:textId="3F522B79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случае, если </w:t>
      </w:r>
      <w:r>
        <w:rPr>
          <w:rFonts w:ascii="Times New Roman" w:hAnsi="Times New Roman" w:cs="Times New Roman"/>
          <w:sz w:val="24"/>
          <w:szCs w:val="24"/>
        </w:rPr>
        <w:t xml:space="preserve">Ученик не присутствовал на </w:t>
      </w:r>
      <w:r>
        <w:rPr>
          <w:rFonts w:ascii="Times New Roman" w:hAnsi="Times New Roman" w:cs="Times New Roman"/>
          <w:sz w:val="24"/>
          <w:szCs w:val="24"/>
        </w:rPr>
        <w:t xml:space="preserve">заняти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по расписанию, Исполнитель направляет </w:t>
      </w:r>
      <w:r>
        <w:rPr>
          <w:rFonts w:ascii="Times New Roman" w:hAnsi="Times New Roman" w:cs="Times New Roman"/>
          <w:sz w:val="24"/>
          <w:szCs w:val="24"/>
        </w:rPr>
        <w:t xml:space="preserve">веб-</w:t>
      </w:r>
      <w:r>
        <w:rPr>
          <w:rFonts w:ascii="Times New Roman" w:hAnsi="Times New Roman" w:cs="Times New Roman"/>
          <w:sz w:val="24"/>
          <w:szCs w:val="24"/>
        </w:rPr>
        <w:t xml:space="preserve">ссылку </w:t>
      </w:r>
      <w:r>
        <w:rPr>
          <w:rFonts w:ascii="Times New Roman" w:hAnsi="Times New Roman" w:cs="Times New Roman"/>
          <w:sz w:val="24"/>
          <w:szCs w:val="24"/>
        </w:rPr>
        <w:t xml:space="preserve">для просмотра видеозаписи </w:t>
      </w:r>
      <w:r>
        <w:rPr>
          <w:rFonts w:ascii="Times New Roman" w:hAnsi="Times New Roman" w:cs="Times New Roman"/>
          <w:sz w:val="24"/>
          <w:szCs w:val="24"/>
        </w:rPr>
        <w:t xml:space="preserve">пропущенного занятия. </w:t>
      </w:r>
      <w:r>
        <w:rPr>
          <w:rFonts w:ascii="Times New Roman" w:hAnsi="Times New Roman" w:cs="Times New Roman"/>
          <w:sz w:val="24"/>
          <w:szCs w:val="24"/>
        </w:rPr>
        <w:t xml:space="preserve">Ученик </w:t>
      </w:r>
      <w:r>
        <w:rPr>
          <w:rFonts w:ascii="Times New Roman" w:hAnsi="Times New Roman" w:cs="Times New Roman"/>
          <w:sz w:val="24"/>
          <w:szCs w:val="24"/>
        </w:rPr>
        <w:t xml:space="preserve">обязан </w:t>
      </w:r>
      <w:r>
        <w:rPr>
          <w:rFonts w:ascii="Times New Roman" w:hAnsi="Times New Roman" w:cs="Times New Roman"/>
          <w:sz w:val="24"/>
          <w:szCs w:val="24"/>
        </w:rPr>
        <w:t xml:space="preserve">изучить видеозапись и </w:t>
      </w:r>
      <w:r>
        <w:rPr>
          <w:rFonts w:ascii="Times New Roman" w:hAnsi="Times New Roman" w:cs="Times New Roman"/>
          <w:sz w:val="24"/>
          <w:szCs w:val="24"/>
        </w:rPr>
        <w:t xml:space="preserve">выполнить домашнее задание, если такое было задано в рамках пропущенного занятия, а Исполнитель обязан проверить домашнее задание и предоставить объяснения ошибок, при необходимости. 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89"/>
        <w:tblInd w:w="-714" w:type="dxa"/>
        <w:tblW w:w="101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706"/>
        <w:gridCol w:w="3492"/>
      </w:tblGrid>
      <w:tr>
        <w:trPr>
          <w:trHeight w:val="1359"/>
        </w:trPr>
        <w:tc>
          <w:tcPr>
            <w:tcBorders/>
            <w:tcW w:w="6706" w:type="dxa"/>
          </w:tcPr>
          <w:p w14:paraId="5DBAC938" w14:textId="0A958466">
            <w:pPr>
              <w:pStyle w:val="782"/>
              <w:numPr>
                <w:ilvl w:val="1"/>
                <w:numId w:val="6"/>
              </w:numPr>
              <w:pBdr/>
              <w:spacing/>
              <w:ind w:right="-43" w:hanging="567"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понимает и согласен с тем, что занятие формата «групповое» не может быть отменено или перенесено на другое время, отличное от установленного расписания, за исключением, когда такие изменения согласованы со всеми учениками группы.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3492" w:type="dxa"/>
          </w:tcPr>
          <w:p w14:paraId="61C63ED6" w14:textId="2DDEEA9B">
            <w:pPr>
              <w:pStyle w:val="782"/>
              <w:pBdr/>
              <w:spacing/>
              <w:ind w:right="-43"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Если ученик пропускает групповое занятие, ему предоставляется видеозапись занятия. Домашнее задание нужно выполнить и сдать на проверку как обычно. Преподаватель проверит и объяснит ошибки.</w:t>
            </w:r>
            <w:r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 w14:paraId="50CFBAD3" w14:textId="2DA20EC1">
      <w:pPr>
        <w:pStyle w:val="782"/>
        <w:numPr>
          <w:ilvl w:val="1"/>
          <w:numId w:val="6"/>
        </w:numPr>
        <w:pBdr/>
        <w:spacing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Обязанности Исполнителя по оказанию услуг считаются исполненными в момент окончания каждого занятия соотв</w:t>
      </w:r>
      <w:r>
        <w:rPr>
          <w:rFonts w:ascii="Times New Roman" w:hAnsi="Times New Roman" w:cs="Times New Roman"/>
          <w:sz w:val="24"/>
          <w:szCs w:val="24"/>
        </w:rPr>
        <w:t xml:space="preserve">етственно, а если Ученик не присутствовал на занятии – в момент направления веб-ссылки на видеозапись занятия. Если занятием предусмотрено домашнее задание, то обязанности Исполнителя по предоставлению обратной связи по результатам проверки домашнего задан</w:t>
      </w:r>
      <w:r>
        <w:rPr>
          <w:rFonts w:ascii="Times New Roman" w:hAnsi="Times New Roman" w:cs="Times New Roman"/>
          <w:sz w:val="24"/>
          <w:szCs w:val="24"/>
        </w:rPr>
        <w:t xml:space="preserve">ия считаются исполненными в момент направления обратной связи по результатам проверки домашнего задания, а если домашнее задание не выполнено Учеником, то в момент окончания срока, установленного для Ученика, для направления на проверку домашнего задания. </w:t>
      </w:r>
      <w:r>
        <w:rPr>
          <w:rFonts w:ascii="Times New Roman" w:hAnsi="Times New Roman" w:cs="Times New Roman"/>
          <w:sz w:val="24"/>
          <w:szCs w:val="24"/>
        </w:rPr>
        <w:t xml:space="preserve">Обязанности Исполнителя по проведению занятий в виде размещения видеозаписи и (или) обучающих материалов, считаются исполненными в момент публикации их на Платформе.</w:t>
      </w:r>
      <w:r>
        <w:rPr>
          <w:rFonts w:ascii="Times New Roman" w:hAnsi="Times New Roman" w:cs="Times New Roman"/>
          <w:sz w:val="24"/>
          <w:szCs w:val="24"/>
        </w:rPr>
      </w:r>
    </w:p>
    <w:p w14:paraId="5F114B56" w14:textId="1E96EA05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случае, если </w:t>
      </w:r>
      <w:r>
        <w:rPr>
          <w:rFonts w:ascii="Times New Roman" w:hAnsi="Times New Roman" w:cs="Times New Roman"/>
          <w:sz w:val="24"/>
          <w:szCs w:val="24"/>
        </w:rPr>
        <w:t xml:space="preserve">Ученик </w:t>
      </w:r>
      <w:r>
        <w:rPr>
          <w:rFonts w:ascii="Times New Roman" w:hAnsi="Times New Roman" w:cs="Times New Roman"/>
          <w:sz w:val="24"/>
          <w:szCs w:val="24"/>
        </w:rPr>
        <w:t xml:space="preserve">не желает продолжать занятия в составе текущей группы, Исполнитель, при наличии свободных мест, может предложить </w:t>
      </w:r>
      <w:r>
        <w:rPr>
          <w:rFonts w:ascii="Times New Roman" w:hAnsi="Times New Roman" w:cs="Times New Roman"/>
          <w:sz w:val="24"/>
          <w:szCs w:val="24"/>
        </w:rPr>
        <w:t xml:space="preserve">Ученику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место в составе другой группы.</w:t>
      </w:r>
      <w:r>
        <w:rPr>
          <w:rFonts w:ascii="Times New Roman" w:hAnsi="Times New Roman" w:cs="Times New Roman"/>
          <w:sz w:val="24"/>
          <w:szCs w:val="24"/>
        </w:rPr>
      </w:r>
    </w:p>
    <w:p w14:paraId="42CB4081" w14:textId="77777777">
      <w:pPr>
        <w:pStyle w:val="782"/>
        <w:pBdr/>
        <w:spacing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 w14:paraId="0EB21524" w14:textId="5F556429">
      <w:pPr>
        <w:pStyle w:val="782"/>
        <w:numPr>
          <w:ilvl w:val="0"/>
          <w:numId w:val="6"/>
        </w:numPr>
        <w:pBdr/>
        <w:spacing/>
        <w:ind w:hanging="567"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ИНДИВИДУАЛЬН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ЫЙ ФОРМАТ КУРСА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7C8C0062" w14:textId="77777777">
      <w:pPr>
        <w:pStyle w:val="782"/>
        <w:pBdr/>
        <w:spacing/>
        <w:ind w:left="106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 w14:paraId="752971AA" w14:textId="0332D135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и Ученик, до первого занятия, согласуют расписание занятий, </w:t>
      </w:r>
      <w:r>
        <w:rPr>
          <w:rFonts w:ascii="Times New Roman" w:hAnsi="Times New Roman" w:cs="Times New Roman"/>
          <w:sz w:val="24"/>
          <w:szCs w:val="24"/>
        </w:rPr>
        <w:t xml:space="preserve">а именно: дни недели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время начала занятий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 w14:paraId="78FBDFD7" w14:textId="779AA42C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Курс предусматривает 8 (восемь) занятий в виде онлайн-встреч, длительностью 60 минут каждое, подготовку и проверку 4 (четырех) домашних заданий, 1 (один) отчет Исполнителя об оказанных услугах, сопровождение Исполнителя на протяжении 4 (четырех) недель. </w:t>
      </w:r>
      <w:r>
        <w:rPr>
          <w:rFonts w:ascii="Times New Roman" w:hAnsi="Times New Roman"/>
          <w:sz w:val="24"/>
        </w:rPr>
      </w:r>
    </w:p>
    <w:p w14:paraId="79A933CB" w14:textId="2721FFED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Длительность курса 4 календарные недели.</w:t>
      </w:r>
      <w:r>
        <w:rPr>
          <w:rFonts w:ascii="Times New Roman" w:hAnsi="Times New Roman"/>
          <w:sz w:val="24"/>
        </w:rPr>
      </w:r>
    </w:p>
    <w:p w14:paraId="023A8F54" w14:textId="5FE87DA8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Стороны обязаны присутствовать на занятиях согласно расписанию. </w:t>
      </w:r>
      <w:r>
        <w:rPr>
          <w:rFonts w:ascii="Times New Roman" w:hAnsi="Times New Roman" w:cs="Times New Roman"/>
          <w:sz w:val="24"/>
          <w:szCs w:val="24"/>
        </w:rPr>
      </w:r>
    </w:p>
    <w:p w14:paraId="506CF0F8" w14:textId="4EBD4282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невозможности присутствовать на занятии согласно расписанию, Сторона обязана уведомить другую Сторону о своем отсутствии не позднее, чем за </w:t>
      </w:r>
      <w:r>
        <w:rPr>
          <w:rFonts w:ascii="Times New Roman" w:hAnsi="Times New Roman" w:cs="Times New Roman"/>
          <w:sz w:val="24"/>
          <w:szCs w:val="24"/>
        </w:rPr>
        <w:t xml:space="preserve">12</w:t>
      </w:r>
      <w:r>
        <w:rPr>
          <w:rFonts w:ascii="Times New Roman" w:hAnsi="Times New Roman" w:cs="Times New Roman"/>
          <w:sz w:val="24"/>
          <w:szCs w:val="24"/>
        </w:rPr>
        <w:t xml:space="preserve"> час</w:t>
      </w:r>
      <w:r>
        <w:rPr>
          <w:rFonts w:ascii="Times New Roman" w:hAnsi="Times New Roman" w:cs="Times New Roman"/>
          <w:sz w:val="24"/>
          <w:szCs w:val="24"/>
        </w:rPr>
        <w:t xml:space="preserve">ов</w:t>
      </w:r>
      <w:r>
        <w:rPr>
          <w:rFonts w:ascii="Times New Roman" w:hAnsi="Times New Roman" w:cs="Times New Roman"/>
          <w:sz w:val="24"/>
          <w:szCs w:val="24"/>
        </w:rPr>
        <w:t xml:space="preserve"> до начала занятия. </w:t>
      </w:r>
      <w:r>
        <w:rPr>
          <w:rFonts w:ascii="Times New Roman" w:hAnsi="Times New Roman" w:cs="Times New Roman"/>
          <w:sz w:val="24"/>
          <w:szCs w:val="24"/>
        </w:rPr>
      </w:r>
    </w:p>
    <w:p w14:paraId="0D9F46C3" w14:textId="29EECF8F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Стороны согласны и допускают возможным отменить и перенести не более двух занятий в </w:t>
      </w:r>
      <w:r>
        <w:rPr>
          <w:rFonts w:ascii="Times New Roman" w:hAnsi="Times New Roman" w:cs="Times New Roman"/>
          <w:sz w:val="24"/>
          <w:szCs w:val="24"/>
        </w:rPr>
        <w:t xml:space="preserve">течение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урса. </w:t>
      </w:r>
      <w:r>
        <w:rPr>
          <w:rFonts w:ascii="Times New Roman" w:hAnsi="Times New Roman" w:cs="Times New Roman"/>
          <w:sz w:val="24"/>
          <w:szCs w:val="24"/>
        </w:rPr>
      </w:r>
    </w:p>
    <w:p w14:paraId="0D204FBE" w14:textId="1FCEC8A0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Исключением из правил, установленных п. 5.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настоящего договора является продолжительная подтвержденная болезнь Стороны, или форс-мажор.</w:t>
      </w:r>
      <w:r>
        <w:rPr>
          <w:rFonts w:ascii="Times New Roman" w:hAnsi="Times New Roman" w:cs="Times New Roman"/>
          <w:sz w:val="24"/>
          <w:szCs w:val="24"/>
        </w:rPr>
      </w:r>
    </w:p>
    <w:p w14:paraId="0D423166" w14:textId="4B883A91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нарушения условий, установленных пунктами 5.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, 5.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, 5.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, услуга считается не оказанной по вине той Стороны, которая нарушила указанные условия.</w:t>
      </w:r>
      <w:r>
        <w:rPr>
          <w:rFonts w:ascii="Times New Roman" w:hAnsi="Times New Roman" w:cs="Times New Roman"/>
          <w:sz w:val="24"/>
          <w:szCs w:val="24"/>
        </w:rPr>
      </w:r>
    </w:p>
    <w:p w14:paraId="4C12FAF9" w14:textId="3D6ABFCF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случае, если занятие не состоялось по вине Исполнителя, денежные средства, равные стоимости </w:t>
      </w:r>
      <w:r>
        <w:rPr>
          <w:rFonts w:ascii="Times New Roman" w:hAnsi="Times New Roman" w:cs="Times New Roman"/>
          <w:sz w:val="24"/>
          <w:szCs w:val="24"/>
        </w:rPr>
        <w:t xml:space="preserve">неоказанных</w:t>
      </w:r>
      <w:r>
        <w:rPr>
          <w:rFonts w:ascii="Times New Roman" w:hAnsi="Times New Roman" w:cs="Times New Roman"/>
          <w:sz w:val="24"/>
          <w:szCs w:val="24"/>
        </w:rPr>
        <w:t xml:space="preserve"> услуг </w:t>
      </w:r>
      <w:r>
        <w:rPr>
          <w:rFonts w:ascii="Times New Roman" w:hAnsi="Times New Roman" w:cs="Times New Roman"/>
          <w:sz w:val="24"/>
          <w:szCs w:val="24"/>
        </w:rPr>
        <w:t xml:space="preserve">подлежат возврату.</w:t>
      </w:r>
      <w:r>
        <w:rPr>
          <w:rFonts w:ascii="Times New Roman" w:hAnsi="Times New Roman" w:cs="Times New Roman"/>
          <w:sz w:val="24"/>
          <w:szCs w:val="24"/>
        </w:rPr>
      </w:r>
    </w:p>
    <w:p w14:paraId="6E91BB74" w14:textId="2E75CE30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случае, если занятие не состоялось по вине Ученика, услуга считается оказанной, денежные средства, равные стоимости </w:t>
      </w:r>
      <w:r>
        <w:rPr>
          <w:rFonts w:ascii="Times New Roman" w:hAnsi="Times New Roman" w:cs="Times New Roman"/>
          <w:sz w:val="24"/>
          <w:szCs w:val="24"/>
        </w:rPr>
        <w:t xml:space="preserve">непроведенного</w:t>
      </w:r>
      <w:r>
        <w:rPr>
          <w:rFonts w:ascii="Times New Roman" w:hAnsi="Times New Roman" w:cs="Times New Roman"/>
          <w:sz w:val="24"/>
          <w:szCs w:val="24"/>
        </w:rPr>
        <w:t xml:space="preserve"> занятия не подлежат возврату или зачету в оплату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следующего абонемента.</w:t>
      </w:r>
      <w:r>
        <w:rPr>
          <w:rFonts w:ascii="Times New Roman" w:hAnsi="Times New Roman" w:cs="Times New Roman"/>
          <w:sz w:val="24"/>
          <w:szCs w:val="24"/>
        </w:rPr>
      </w:r>
    </w:p>
    <w:p w14:paraId="1A694389" w14:textId="0F288D7D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отмены занятия по расписанию, Стороны согласуют дату и время проведения занятия, отличные от расписания</w:t>
      </w:r>
      <w:r>
        <w:rPr>
          <w:rFonts w:ascii="Times New Roman" w:hAnsi="Times New Roman" w:cs="Times New Roman"/>
          <w:sz w:val="24"/>
          <w:szCs w:val="24"/>
        </w:rPr>
        <w:t xml:space="preserve">, однако в пределах</w:t>
      </w:r>
      <w:r>
        <w:rPr>
          <w:rFonts w:ascii="Times New Roman" w:hAnsi="Times New Roman" w:cs="Times New Roman"/>
          <w:sz w:val="24"/>
          <w:szCs w:val="24"/>
        </w:rPr>
        <w:t xml:space="preserve"> длительности Курса.</w:t>
      </w:r>
      <w:r>
        <w:rPr>
          <w:rFonts w:ascii="Times New Roman" w:hAnsi="Times New Roman" w:cs="Times New Roman"/>
          <w:sz w:val="24"/>
          <w:szCs w:val="24"/>
        </w:rPr>
      </w:r>
    </w:p>
    <w:p w14:paraId="0788E8CA" w14:textId="37485FEA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случае, если невозможн</w:t>
      </w:r>
      <w:r>
        <w:rPr>
          <w:rFonts w:ascii="Times New Roman" w:hAnsi="Times New Roman" w:cs="Times New Roman"/>
          <w:sz w:val="24"/>
          <w:szCs w:val="24"/>
        </w:rPr>
        <w:t xml:space="preserve">о согласовать дату и время проведения занятия, отличные от расписания, однако в пределах действия текущего абонемента, такое занятие переносится на следующий месяц, однако не входит в общее количество занятий будущего абонемента, а является дополнительным.</w:t>
      </w:r>
      <w:r>
        <w:rPr>
          <w:rFonts w:ascii="Times New Roman" w:hAnsi="Times New Roman" w:cs="Times New Roman"/>
          <w:sz w:val="24"/>
          <w:szCs w:val="24"/>
        </w:rPr>
      </w:r>
    </w:p>
    <w:p w14:paraId="63024B75" w14:textId="313A762A">
      <w:pPr>
        <w:pStyle w:val="782"/>
        <w:numPr>
          <w:ilvl w:val="1"/>
          <w:numId w:val="6"/>
        </w:numPr>
        <w:pBdr/>
        <w:spacing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Услуги считаются оказанными в момент окончания каждого занятия соответственно, а если занятие не проведено по вине Заказчика (Ученика), то в момент, когда окончание занятия планировалось по расписанию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Если занятием предусмотрено домашнее задание, то обязанности Исполнителя по предоставлению обратной связи по результатам проверки домашнего задан</w:t>
      </w:r>
      <w:r>
        <w:rPr>
          <w:rFonts w:ascii="Times New Roman" w:hAnsi="Times New Roman" w:cs="Times New Roman"/>
          <w:sz w:val="24"/>
          <w:szCs w:val="24"/>
        </w:rPr>
        <w:t xml:space="preserve">ия считаются исполненными в момент направления обратной связи по результатам проверки домашнего задания, а если домашнее задание не выполнено Учеником, то в момент окончания срока, установленного для Ученика, для направления на проверку домашнего задания. </w:t>
      </w:r>
      <w:r>
        <w:rPr>
          <w:rFonts w:ascii="Times New Roman" w:hAnsi="Times New Roman" w:cs="Times New Roman"/>
          <w:sz w:val="24"/>
          <w:szCs w:val="24"/>
        </w:rPr>
        <w:t xml:space="preserve">Обязанности Исполнителя по проведению занятий в виде размещения видеозаписи и (или) обучающих материалов, считаются исполненными в момент публикации их на Платформе.</w:t>
      </w:r>
      <w:r>
        <w:rPr>
          <w:rFonts w:ascii="Times New Roman" w:hAnsi="Times New Roman" w:cs="Times New Roman"/>
          <w:sz w:val="24"/>
          <w:szCs w:val="24"/>
        </w:rPr>
      </w:r>
    </w:p>
    <w:p w14:paraId="192CF428" w14:textId="77777777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 w14:paraId="3617C6EA" w14:textId="66880972">
      <w:pPr>
        <w:pStyle w:val="782"/>
        <w:numPr>
          <w:ilvl w:val="0"/>
          <w:numId w:val="6"/>
        </w:numPr>
        <w:pBdr/>
        <w:spacing/>
        <w:ind w:hanging="567"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ПЛАТА И РАСЧЕТЫ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4936DBC5" w14:textId="77777777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 w14:paraId="67CFBC3F" w14:textId="45D284EA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оплачивает услуги Исполнителя путем внесения 100 % предоплаты.</w:t>
      </w:r>
      <w:r>
        <w:rPr>
          <w:rFonts w:ascii="Times New Roman" w:hAnsi="Times New Roman" w:cs="Times New Roman"/>
          <w:sz w:val="24"/>
          <w:szCs w:val="24"/>
        </w:rPr>
      </w:r>
    </w:p>
    <w:p w14:paraId="611FB0AB" w14:textId="167CF183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занятия устанавливается Исполнителем в рублях, </w:t>
      </w:r>
      <w:r>
        <w:rPr>
          <w:rFonts w:ascii="Times New Roman" w:hAnsi="Times New Roman" w:cs="Times New Roman"/>
          <w:sz w:val="24"/>
          <w:szCs w:val="24"/>
        </w:rPr>
        <w:t xml:space="preserve">стоимость не включает </w:t>
      </w:r>
      <w:r>
        <w:rPr>
          <w:rFonts w:ascii="Times New Roman" w:hAnsi="Times New Roman" w:cs="Times New Roman"/>
          <w:sz w:val="24"/>
          <w:szCs w:val="24"/>
        </w:rPr>
        <w:t xml:space="preserve">НДС, ввиду применения Исполнителем упрощенной системы налогообложения, или, в том числе патентной системы налогообложения. </w:t>
      </w:r>
      <w:r>
        <w:rPr>
          <w:rFonts w:ascii="Times New Roman" w:hAnsi="Times New Roman" w:cs="Times New Roman"/>
          <w:sz w:val="24"/>
          <w:szCs w:val="24"/>
        </w:rPr>
      </w:r>
    </w:p>
    <w:p w14:paraId="7021E55F" w14:textId="45D50630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формирует веб-ссылку на оплату с указанием стоимости услуг.</w:t>
      </w:r>
      <w:r>
        <w:rPr>
          <w:rFonts w:ascii="Times New Roman" w:hAnsi="Times New Roman" w:cs="Times New Roman"/>
          <w:sz w:val="24"/>
          <w:szCs w:val="24"/>
        </w:rPr>
        <w:t xml:space="preserve"> Для формирования персональной веб-ссылки на оплату, Исполнитель запрашивает у Заказчика адрес электронной почты, такой адрес признается юридически зничимым.</w:t>
      </w:r>
      <w:r>
        <w:rPr>
          <w:rFonts w:ascii="Times New Roman" w:hAnsi="Times New Roman" w:cs="Times New Roman"/>
          <w:sz w:val="24"/>
          <w:szCs w:val="24"/>
        </w:rPr>
      </w:r>
    </w:p>
    <w:p w14:paraId="0A890219" w14:textId="0C285ADA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Платежный сервис</w:t>
      </w:r>
      <w:r>
        <w:rPr>
          <w:rFonts w:ascii="Times New Roman" w:hAnsi="Times New Roman" w:cs="Times New Roman"/>
          <w:sz w:val="24"/>
          <w:szCs w:val="24"/>
        </w:rPr>
        <w:t xml:space="preserve">, посредством которого организован процесс оплаты,</w:t>
      </w:r>
      <w:r>
        <w:rPr>
          <w:rFonts w:ascii="Times New Roman" w:hAnsi="Times New Roman" w:cs="Times New Roman"/>
          <w:sz w:val="24"/>
          <w:szCs w:val="24"/>
        </w:rPr>
        <w:t xml:space="preserve"> может обрабатывать персональные данные Заказчика на своих условиях</w:t>
      </w:r>
      <w:r>
        <w:rPr>
          <w:rFonts w:ascii="Times New Roman" w:hAnsi="Times New Roman" w:cs="Times New Roman"/>
          <w:sz w:val="24"/>
          <w:szCs w:val="24"/>
        </w:rPr>
        <w:t xml:space="preserve">, Исполнитель не несет ответственности за условия обработки персональных данных третьими лицами.</w:t>
      </w:r>
      <w:r>
        <w:rPr>
          <w:rFonts w:ascii="Times New Roman" w:hAnsi="Times New Roman" w:cs="Times New Roman"/>
          <w:sz w:val="24"/>
          <w:szCs w:val="24"/>
        </w:rPr>
      </w:r>
    </w:p>
    <w:p w14:paraId="29D45D33" w14:textId="6C4E0618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Осуществляя оплату, Заказчик выражает полное согласие с условиями настоящей оферты и заключает договор.</w:t>
      </w:r>
      <w:r>
        <w:rPr>
          <w:rFonts w:ascii="Times New Roman" w:hAnsi="Times New Roman" w:cs="Times New Roman"/>
          <w:sz w:val="24"/>
          <w:szCs w:val="24"/>
        </w:rPr>
      </w:r>
    </w:p>
    <w:p w14:paraId="04A8FB36" w14:textId="7C0C2D1E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услуг формируется на основании Тарифов, утвержденных Исполнителем и размещенных в Приложении № 1 «Тарифы» к настоящей оферте. </w:t>
      </w:r>
      <w:r>
        <w:rPr>
          <w:rFonts w:ascii="Times New Roman" w:hAnsi="Times New Roman" w:cs="Times New Roman"/>
          <w:sz w:val="24"/>
          <w:szCs w:val="24"/>
        </w:rPr>
      </w:r>
    </w:p>
    <w:p w14:paraId="7B7378A1" w14:textId="0332238F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вправе в одностороннем порядке изменять стоимость услуг, о чем доводит до сведения </w:t>
      </w:r>
      <w:r>
        <w:rPr>
          <w:rFonts w:ascii="Times New Roman" w:hAnsi="Times New Roman" w:cs="Times New Roman"/>
          <w:sz w:val="24"/>
          <w:szCs w:val="24"/>
        </w:rPr>
        <w:t xml:space="preserve">Заказчика</w:t>
      </w:r>
      <w:r>
        <w:rPr>
          <w:rFonts w:ascii="Times New Roman" w:hAnsi="Times New Roman" w:cs="Times New Roman"/>
          <w:sz w:val="24"/>
          <w:szCs w:val="24"/>
        </w:rPr>
        <w:t xml:space="preserve"> путем размещения информации в настоящей оферте.</w:t>
      </w:r>
      <w:r>
        <w:rPr>
          <w:rFonts w:ascii="Times New Roman" w:hAnsi="Times New Roman" w:cs="Times New Roman"/>
          <w:sz w:val="24"/>
          <w:szCs w:val="24"/>
        </w:rPr>
        <w:t xml:space="preserve"> Изменения стоимости не распространяются на уже существующую оплату.</w:t>
      </w:r>
      <w:r>
        <w:rPr>
          <w:rFonts w:ascii="Times New Roman" w:hAnsi="Times New Roman" w:cs="Times New Roman"/>
          <w:sz w:val="24"/>
          <w:szCs w:val="24"/>
        </w:rPr>
      </w:r>
    </w:p>
    <w:p w14:paraId="1EAE1578" w14:textId="30AC31D6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вправе изменять состав услуги, материалы, используемые для обучения, при этом, не ухудшая условия для Ученика, на основании которых Заказчик принял решение о сотрудничестве.</w:t>
      </w:r>
      <w:r>
        <w:rPr>
          <w:rFonts w:ascii="Times New Roman" w:hAnsi="Times New Roman" w:cs="Times New Roman"/>
          <w:sz w:val="24"/>
          <w:szCs w:val="24"/>
        </w:rPr>
      </w:r>
    </w:p>
    <w:p w14:paraId="239E25FE" w14:textId="5AF0DBE3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оплачивает полную стоимость </w:t>
      </w:r>
      <w:r>
        <w:rPr>
          <w:rFonts w:ascii="Times New Roman" w:hAnsi="Times New Roman" w:cs="Times New Roman"/>
          <w:sz w:val="24"/>
          <w:szCs w:val="24"/>
        </w:rPr>
        <w:t xml:space="preserve">Курса по Тарифу </w:t>
      </w:r>
      <w:r>
        <w:rPr>
          <w:rFonts w:ascii="Times New Roman" w:hAnsi="Times New Roman" w:cs="Times New Roman"/>
          <w:sz w:val="24"/>
          <w:szCs w:val="24"/>
        </w:rPr>
        <w:t xml:space="preserve">не позднее дня, до дня проведен</w:t>
      </w:r>
      <w:r>
        <w:rPr>
          <w:rFonts w:ascii="Times New Roman" w:hAnsi="Times New Roman" w:cs="Times New Roman"/>
          <w:sz w:val="24"/>
          <w:szCs w:val="24"/>
        </w:rPr>
        <w:t xml:space="preserve">ия первого занятия, то есть до начала оказания услуг.</w:t>
      </w:r>
      <w:r>
        <w:rPr>
          <w:rFonts w:ascii="Times New Roman" w:hAnsi="Times New Roman" w:cs="Times New Roman"/>
          <w:sz w:val="24"/>
          <w:szCs w:val="24"/>
        </w:rPr>
      </w:r>
    </w:p>
    <w:p w14:paraId="63D75825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Обязанность по оплате считается исполненной в момент поступления денежных средств на счет Исполнителя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 w14:paraId="312F7944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Возврат денежных средств производится за </w:t>
      </w:r>
      <w:r>
        <w:rPr>
          <w:rFonts w:ascii="Times New Roman" w:hAnsi="Times New Roman" w:cs="Times New Roman"/>
          <w:sz w:val="24"/>
          <w:szCs w:val="24"/>
        </w:rPr>
        <w:t xml:space="preserve">неоказанные</w:t>
      </w:r>
      <w:r>
        <w:rPr>
          <w:rFonts w:ascii="Times New Roman" w:hAnsi="Times New Roman" w:cs="Times New Roman"/>
          <w:sz w:val="24"/>
          <w:szCs w:val="24"/>
        </w:rPr>
        <w:t xml:space="preserve"> услуги</w:t>
      </w:r>
      <w:r>
        <w:rPr>
          <w:rFonts w:ascii="Times New Roman" w:hAnsi="Times New Roman" w:cs="Times New Roman"/>
          <w:sz w:val="24"/>
          <w:szCs w:val="24"/>
        </w:rPr>
        <w:t xml:space="preserve"> в следующем порядке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 w14:paraId="16575B04" w14:textId="5E1B1BFD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– фактически уплаченная стоимость по договору;</w:t>
      </w:r>
      <w:r>
        <w:rPr>
          <w:rFonts w:ascii="Times New Roman" w:hAnsi="Times New Roman" w:cs="Times New Roman"/>
          <w:sz w:val="24"/>
          <w:szCs w:val="24"/>
        </w:rPr>
      </w:r>
    </w:p>
    <w:p w14:paraId="2D749B23" w14:textId="28E93187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 – количество недель Курса;</w:t>
      </w:r>
      <w:r>
        <w:rPr>
          <w:rFonts w:ascii="Times New Roman" w:hAnsi="Times New Roman" w:cs="Times New Roman"/>
          <w:sz w:val="24"/>
          <w:szCs w:val="24"/>
        </w:rPr>
      </w:r>
    </w:p>
    <w:p w14:paraId="066A16B8" w14:textId="0FF0914B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- стоимость одной недели Курса;</w:t>
      </w:r>
      <w:r>
        <w:rPr>
          <w:rFonts w:ascii="Times New Roman" w:hAnsi="Times New Roman" w:cs="Times New Roman"/>
          <w:sz w:val="24"/>
          <w:szCs w:val="24"/>
        </w:rPr>
      </w:r>
    </w:p>
    <w:p w14:paraId="5DC7471F" w14:textId="1308343F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– количество недель, в которых услуги считаются оказанными;</w:t>
      </w:r>
      <w:r>
        <w:rPr>
          <w:rFonts w:ascii="Times New Roman" w:hAnsi="Times New Roman" w:cs="Times New Roman"/>
          <w:sz w:val="24"/>
          <w:szCs w:val="24"/>
        </w:rPr>
      </w:r>
    </w:p>
    <w:p w14:paraId="33B6ACEC" w14:textId="737A5D7D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 – стоимость оказанных услуг;</w:t>
      </w:r>
      <w:r>
        <w:rPr>
          <w:rFonts w:ascii="Times New Roman" w:hAnsi="Times New Roman" w:cs="Times New Roman"/>
          <w:sz w:val="24"/>
          <w:szCs w:val="24"/>
        </w:rPr>
      </w:r>
    </w:p>
    <w:p w14:paraId="413DD91A" w14:textId="22883F3C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 – сумма денежных средств, подлежащих возврату.</w:t>
      </w:r>
      <w:r>
        <w:rPr>
          <w:rFonts w:ascii="Times New Roman" w:hAnsi="Times New Roman" w:cs="Times New Roman"/>
          <w:sz w:val="24"/>
          <w:szCs w:val="24"/>
        </w:rPr>
      </w:r>
    </w:p>
    <w:p w14:paraId="20F8DFAB" w14:textId="77777777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Формула: </w:t>
      </w:r>
      <w:r>
        <w:rPr>
          <w:rFonts w:ascii="Times New Roman" w:hAnsi="Times New Roman" w:cs="Times New Roman"/>
          <w:sz w:val="24"/>
          <w:szCs w:val="24"/>
        </w:rPr>
      </w:r>
    </w:p>
    <w:p w14:paraId="63E11FD6" w14:textId="55405B3C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/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(разделить)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 = В; </w:t>
      </w:r>
      <w:r>
        <w:rPr>
          <w:rFonts w:ascii="Times New Roman" w:hAnsi="Times New Roman" w:cs="Times New Roman"/>
          <w:sz w:val="24"/>
          <w:szCs w:val="24"/>
        </w:rPr>
      </w:r>
    </w:p>
    <w:p w14:paraId="7DA59C1E" w14:textId="386166CB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* </w:t>
      </w:r>
      <w:r>
        <w:rPr>
          <w:rFonts w:ascii="Times New Roman" w:hAnsi="Times New Roman" w:cs="Times New Roman"/>
          <w:sz w:val="24"/>
          <w:szCs w:val="24"/>
        </w:rPr>
        <w:t xml:space="preserve">С = Д;</w:t>
      </w:r>
      <w:r>
        <w:rPr>
          <w:rFonts w:ascii="Times New Roman" w:hAnsi="Times New Roman" w:cs="Times New Roman"/>
          <w:sz w:val="24"/>
          <w:szCs w:val="24"/>
        </w:rPr>
      </w:r>
    </w:p>
    <w:p w14:paraId="406D0912" w14:textId="117F484F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– Д = Г.</w:t>
      </w:r>
      <w:r>
        <w:rPr>
          <w:rFonts w:ascii="Times New Roman" w:hAnsi="Times New Roman" w:cs="Times New Roman"/>
          <w:sz w:val="24"/>
          <w:szCs w:val="24"/>
        </w:rPr>
      </w:r>
    </w:p>
    <w:p w14:paraId="342032D9" w14:textId="77777777">
      <w:pPr>
        <w:pStyle w:val="782"/>
        <w:pBdr/>
        <w:spacing w:before="200"/>
        <w:ind w:right="-43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 w14:paraId="290E9562" w14:textId="43B1F420">
      <w:pPr>
        <w:pStyle w:val="782"/>
        <w:numPr>
          <w:ilvl w:val="0"/>
          <w:numId w:val="6"/>
        </w:numPr>
        <w:pBdr/>
        <w:spacing/>
        <w:ind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РОКИ И РАСТОРЖЕНИЕ ДОГОВОРА </w:t>
      </w:r>
      <w:r>
        <w:rPr>
          <w:rFonts w:ascii="Times New Roman" w:hAnsi="Times New Roman" w:cs="Times New Roman"/>
          <w:sz w:val="24"/>
          <w:szCs w:val="24"/>
        </w:rPr>
      </w:r>
    </w:p>
    <w:p w14:paraId="2F85A306" w14:textId="77777777">
      <w:pPr>
        <w:pStyle w:val="782"/>
        <w:pBdr/>
        <w:spacing/>
        <w:ind w:left="106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 w14:paraId="41949A8B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Договор заключается на срок д</w:t>
      </w:r>
      <w:r>
        <w:rPr>
          <w:rFonts w:ascii="Times New Roman" w:hAnsi="Times New Roman" w:cs="Times New Roman"/>
          <w:sz w:val="24"/>
          <w:szCs w:val="24"/>
        </w:rPr>
        <w:t xml:space="preserve">лительности Курса. </w:t>
      </w:r>
      <w:r>
        <w:rPr>
          <w:rFonts w:ascii="Times New Roman" w:hAnsi="Times New Roman" w:cs="Times New Roman"/>
          <w:sz w:val="24"/>
          <w:szCs w:val="24"/>
        </w:rPr>
      </w:r>
    </w:p>
    <w:p w14:paraId="210AC11D" w14:textId="5F00ED18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начинает течь с момента предоставления доступа к Платформе.</w:t>
      </w:r>
      <w:r>
        <w:rPr>
          <w:rFonts w:ascii="Times New Roman" w:hAnsi="Times New Roman" w:cs="Times New Roman"/>
          <w:sz w:val="24"/>
          <w:szCs w:val="24"/>
        </w:rPr>
      </w:r>
    </w:p>
    <w:p w14:paraId="34CBEF87" w14:textId="1CEF3D2E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Стороны вправе расторгнуть настоящий договор в любое время по взаимному согласию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 w14:paraId="67E81EBA" w14:textId="6D5B557E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Каждая из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торон </w:t>
      </w:r>
      <w:r>
        <w:rPr>
          <w:rFonts w:ascii="Times New Roman" w:hAnsi="Times New Roman" w:cs="Times New Roman"/>
          <w:sz w:val="24"/>
          <w:szCs w:val="24"/>
        </w:rPr>
        <w:t xml:space="preserve">вправе отказаться от исполнения </w:t>
      </w:r>
      <w:r>
        <w:rPr>
          <w:rFonts w:ascii="Times New Roman" w:hAnsi="Times New Roman" w:cs="Times New Roman"/>
          <w:sz w:val="24"/>
          <w:szCs w:val="24"/>
        </w:rPr>
        <w:t xml:space="preserve">настоящего д</w:t>
      </w:r>
      <w:r>
        <w:rPr>
          <w:rFonts w:ascii="Times New Roman" w:hAnsi="Times New Roman" w:cs="Times New Roman"/>
          <w:sz w:val="24"/>
          <w:szCs w:val="24"/>
        </w:rPr>
        <w:t xml:space="preserve">оговора, уведомив </w:t>
      </w:r>
      <w:r>
        <w:rPr>
          <w:rFonts w:ascii="Times New Roman" w:hAnsi="Times New Roman" w:cs="Times New Roman"/>
          <w:sz w:val="24"/>
          <w:szCs w:val="24"/>
        </w:rPr>
        <w:t xml:space="preserve">другую Сторону </w:t>
      </w:r>
      <w:r>
        <w:rPr>
          <w:rFonts w:ascii="Times New Roman" w:hAnsi="Times New Roman" w:cs="Times New Roman"/>
          <w:sz w:val="24"/>
          <w:szCs w:val="24"/>
        </w:rPr>
        <w:t xml:space="preserve">не поз</w:t>
      </w:r>
      <w:r>
        <w:rPr>
          <w:rFonts w:ascii="Times New Roman" w:hAnsi="Times New Roman" w:cs="Times New Roman"/>
          <w:sz w:val="24"/>
          <w:szCs w:val="24"/>
        </w:rPr>
        <w:t xml:space="preserve">днее</w:t>
      </w:r>
      <w:r>
        <w:rPr>
          <w:rFonts w:ascii="Times New Roman" w:hAnsi="Times New Roman" w:cs="Times New Roman"/>
          <w:sz w:val="24"/>
          <w:szCs w:val="24"/>
        </w:rPr>
        <w:t xml:space="preserve">, чем за </w:t>
      </w:r>
      <w:r>
        <w:rPr>
          <w:rFonts w:ascii="Times New Roman" w:hAnsi="Times New Roman" w:cs="Times New Roman"/>
          <w:sz w:val="24"/>
          <w:szCs w:val="24"/>
        </w:rPr>
        <w:t xml:space="preserve">5 рабочих дней</w:t>
      </w:r>
      <w:r>
        <w:rPr>
          <w:rFonts w:ascii="Times New Roman" w:hAnsi="Times New Roman" w:cs="Times New Roman"/>
          <w:sz w:val="24"/>
          <w:szCs w:val="24"/>
        </w:rPr>
        <w:t xml:space="preserve"> до предполагаемой даты расторжения </w:t>
      </w:r>
      <w:r>
        <w:rPr>
          <w:rFonts w:ascii="Times New Roman" w:hAnsi="Times New Roman" w:cs="Times New Roman"/>
          <w:sz w:val="24"/>
          <w:szCs w:val="24"/>
        </w:rPr>
        <w:t xml:space="preserve">д</w:t>
      </w:r>
      <w:r>
        <w:rPr>
          <w:rFonts w:ascii="Times New Roman" w:hAnsi="Times New Roman" w:cs="Times New Roman"/>
          <w:sz w:val="24"/>
          <w:szCs w:val="24"/>
        </w:rPr>
        <w:t xml:space="preserve">оговора.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 w14:paraId="3191D3BC" w14:textId="00B02F41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вправе отказаться от исполнения договора</w:t>
      </w:r>
      <w:r>
        <w:rPr>
          <w:rFonts w:ascii="Times New Roman" w:hAnsi="Times New Roman" w:cs="Times New Roman"/>
          <w:sz w:val="24"/>
          <w:szCs w:val="24"/>
        </w:rPr>
        <w:t xml:space="preserve">, оплатив </w:t>
      </w:r>
      <w:r>
        <w:rPr>
          <w:rFonts w:ascii="Times New Roman" w:hAnsi="Times New Roman" w:cs="Times New Roman"/>
          <w:sz w:val="24"/>
          <w:szCs w:val="24"/>
        </w:rPr>
        <w:t xml:space="preserve">Исполнителю оказанны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>
        <w:rPr>
          <w:rFonts w:ascii="Times New Roman" w:hAnsi="Times New Roman" w:cs="Times New Roman"/>
          <w:sz w:val="24"/>
          <w:szCs w:val="24"/>
        </w:rPr>
        <w:t xml:space="preserve">им услуг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и фактически понесенны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расход</w:t>
      </w:r>
      <w:r>
        <w:rPr>
          <w:rFonts w:ascii="Times New Roman" w:hAnsi="Times New Roman" w:cs="Times New Roman"/>
          <w:sz w:val="24"/>
          <w:szCs w:val="24"/>
        </w:rPr>
        <w:t xml:space="preserve">ы, если таковые имелись.</w:t>
      </w:r>
      <w:r>
        <w:rPr>
          <w:rFonts w:ascii="Times New Roman" w:hAnsi="Times New Roman" w:cs="Times New Roman"/>
          <w:sz w:val="24"/>
          <w:szCs w:val="24"/>
        </w:rPr>
      </w:r>
    </w:p>
    <w:p w14:paraId="7E6E2725" w14:textId="77777777">
      <w:pPr>
        <w:pStyle w:val="782"/>
        <w:pBdr/>
        <w:spacing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 w14:paraId="0ADC03F8" w14:textId="65A5792E">
      <w:pPr>
        <w:pStyle w:val="782"/>
        <w:numPr>
          <w:ilvl w:val="0"/>
          <w:numId w:val="6"/>
        </w:numPr>
        <w:pBdr/>
        <w:spacing/>
        <w:ind w:hanging="567"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НТЕЛЛЕКТУАЛЬНАЯ СОБСТВЕННОСТЬ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5B423EBD" w14:textId="77777777">
      <w:pPr>
        <w:pStyle w:val="782"/>
        <w:pBdr/>
        <w:spacing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 w14:paraId="1440258F" w14:textId="3ADA5896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оказания услуг по настоящему договору могут быть созданы результаты интеллектуальной деятельности.</w:t>
      </w:r>
      <w:r>
        <w:rPr>
          <w:rFonts w:ascii="Times New Roman" w:hAnsi="Times New Roman" w:cs="Times New Roman"/>
          <w:sz w:val="24"/>
          <w:szCs w:val="24"/>
        </w:rPr>
      </w:r>
    </w:p>
    <w:p w14:paraId="55FD1AB7" w14:textId="10326D49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 интеллектуальной деятельности - объекты интеллектуальной собственности, созданные и (или) используемые в процессе исполнения настоящего договора. Объекты интеллектуальной собственности могут быть созданы в любой</w:t>
      </w:r>
      <w:r>
        <w:rPr>
          <w:rFonts w:ascii="Times New Roman" w:hAnsi="Times New Roman" w:cs="Times New Roman"/>
          <w:sz w:val="24"/>
          <w:szCs w:val="24"/>
        </w:rPr>
        <w:t xml:space="preserve"> форме, не противоречащей действующему законодательству, в том числе, но не ограничиваясь, в форме обучающего материала, презентации, гайда, текстового файла, шаблона документов, видео-уроков в записи, прямые онлайн трансляции, записи эфиров, записи онлайн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встреч, фотографий.</w:t>
      </w:r>
      <w:r>
        <w:rPr>
          <w:rFonts w:ascii="Times New Roman" w:hAnsi="Times New Roman" w:cs="Times New Roman"/>
          <w:sz w:val="24"/>
          <w:szCs w:val="24"/>
        </w:rPr>
      </w:r>
    </w:p>
    <w:p w14:paraId="35395DEB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Запрещается любая переработка, перевод на иностранный язык, переработка в программу для ЭВМ, а также другим способом создание новых результатов интеллектуальной деятельности на основе имеющихся объектов интеллектуальной деятельности.</w:t>
      </w:r>
      <w:r>
        <w:rPr>
          <w:rFonts w:ascii="Times New Roman" w:hAnsi="Times New Roman" w:cs="Times New Roman"/>
          <w:sz w:val="24"/>
          <w:szCs w:val="24"/>
        </w:rPr>
      </w:r>
    </w:p>
    <w:p w14:paraId="0B5F1C1F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</w:t>
      </w:r>
      <w:r>
        <w:rPr>
          <w:rFonts w:ascii="Times New Roman" w:hAnsi="Times New Roman" w:cs="Times New Roman"/>
          <w:sz w:val="24"/>
          <w:szCs w:val="24"/>
        </w:rPr>
        <w:t xml:space="preserve">ьтаты интеллектуальной деятельности принадлежат Исполнителю. Исключительные права, в том числе права на дальнейшее распространение, извлечение прибыли от распространения объектов интеллектуальной деятельности и их составных частей, принадлежат Исполнителю.</w:t>
      </w:r>
      <w:r>
        <w:rPr>
          <w:rFonts w:ascii="Times New Roman" w:hAnsi="Times New Roman" w:cs="Times New Roman"/>
          <w:sz w:val="24"/>
          <w:szCs w:val="24"/>
        </w:rPr>
      </w:r>
    </w:p>
    <w:p w14:paraId="4304D006" w14:textId="3EA620DE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 </w:t>
      </w:r>
      <w:r>
        <w:rPr>
          <w:rFonts w:ascii="Times New Roman" w:hAnsi="Times New Roman" w:cs="Times New Roman"/>
          <w:sz w:val="24"/>
          <w:szCs w:val="24"/>
        </w:rPr>
        <w:t xml:space="preserve">Заказчика</w:t>
      </w:r>
      <w:r>
        <w:rPr>
          <w:rFonts w:ascii="Times New Roman" w:hAnsi="Times New Roman" w:cs="Times New Roman"/>
          <w:sz w:val="24"/>
          <w:szCs w:val="24"/>
        </w:rPr>
        <w:t xml:space="preserve">, фотографии, скриншоты и другое, с извлечением персональных данных, могут быть использованы Исполнителем для дальнейшего размещения, в том числе в рекламных целях.</w:t>
      </w:r>
      <w:r>
        <w:rPr>
          <w:rFonts w:ascii="Times New Roman" w:hAnsi="Times New Roman" w:cs="Times New Roman"/>
          <w:sz w:val="24"/>
          <w:szCs w:val="24"/>
        </w:rPr>
      </w:r>
    </w:p>
    <w:p w14:paraId="504812D4" w14:textId="77777777">
      <w:pPr>
        <w:pStyle w:val="782"/>
        <w:pBdr/>
        <w:spacing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23637641" w14:textId="27CB211B">
      <w:pPr>
        <w:pStyle w:val="782"/>
        <w:numPr>
          <w:ilvl w:val="0"/>
          <w:numId w:val="6"/>
        </w:numPr>
        <w:pBdr/>
        <w:spacing/>
        <w:ind w:hanging="567"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АЗРЕШЕНИЕ СПОРОВ И ПРОЧИЕ УСЛОВИЯ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72B907A3" w14:textId="77777777">
      <w:pPr>
        <w:pStyle w:val="782"/>
        <w:pBdr/>
        <w:spacing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 w14:paraId="6095FD9B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Разногласия Сторон разрешаются путем переговоров.</w:t>
      </w:r>
      <w:r>
        <w:rPr>
          <w:rFonts w:ascii="Times New Roman" w:hAnsi="Times New Roman" w:cs="Times New Roman"/>
          <w:sz w:val="24"/>
          <w:szCs w:val="24"/>
        </w:rPr>
      </w:r>
    </w:p>
    <w:p w14:paraId="5107FC2E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недостижении соглашения, спор подлежит передаче в суд по месту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нахождения Исполнителя.</w:t>
      </w:r>
      <w:r>
        <w:rPr>
          <w:rFonts w:ascii="Times New Roman" w:hAnsi="Times New Roman" w:cs="Times New Roman"/>
          <w:sz w:val="24"/>
          <w:szCs w:val="24"/>
        </w:rPr>
      </w:r>
    </w:p>
    <w:p w14:paraId="0FBF2D30" w14:textId="6BB67088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Претензионный порядок обязателен. </w:t>
      </w:r>
      <w:r>
        <w:rPr>
          <w:rFonts w:ascii="Times New Roman" w:hAnsi="Times New Roman" w:cs="Times New Roman"/>
          <w:sz w:val="24"/>
          <w:szCs w:val="24"/>
        </w:rPr>
      </w:r>
    </w:p>
    <w:p w14:paraId="03E354C0" w14:textId="3F419DE2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направляет претензию Исполнителю </w:t>
      </w:r>
      <w:r>
        <w:rPr>
          <w:rFonts w:ascii="Times New Roman" w:hAnsi="Times New Roman" w:cs="Times New Roman"/>
          <w:sz w:val="24"/>
          <w:szCs w:val="24"/>
        </w:rPr>
        <w:t xml:space="preserve">по электронной почте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gavrilova.vika321@gmail.com</w:t>
      </w:r>
      <w:r>
        <w:rPr>
          <w:rFonts w:ascii="Times New Roman" w:hAnsi="Times New Roman" w:cs="Times New Roman"/>
          <w:sz w:val="24"/>
          <w:szCs w:val="24"/>
        </w:rPr>
      </w:r>
    </w:p>
    <w:p w14:paraId="1BC5E3DC" w14:textId="2E29175B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рассматривает претензию в течение 14 рабочих дней.</w:t>
      </w:r>
      <w:r>
        <w:rPr>
          <w:rFonts w:ascii="Times New Roman" w:hAnsi="Times New Roman" w:cs="Times New Roman"/>
          <w:sz w:val="24"/>
          <w:szCs w:val="24"/>
        </w:rPr>
      </w:r>
    </w:p>
    <w:p w14:paraId="74FFF47C" w14:textId="3099E764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направляет Заказчику претензию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тем способом, которым Стороны обычно коммуницировали при исполнении настоящего договора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 w14:paraId="707CF9A9" w14:textId="62500671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ответа на претензию 14 </w:t>
      </w:r>
      <w:r>
        <w:rPr>
          <w:rFonts w:ascii="Times New Roman" w:hAnsi="Times New Roman" w:cs="Times New Roman"/>
          <w:sz w:val="24"/>
          <w:szCs w:val="24"/>
        </w:rPr>
        <w:t xml:space="preserve">рабочих </w:t>
      </w:r>
      <w:r>
        <w:rPr>
          <w:rFonts w:ascii="Times New Roman" w:hAnsi="Times New Roman" w:cs="Times New Roman"/>
          <w:sz w:val="24"/>
          <w:szCs w:val="24"/>
        </w:rPr>
        <w:t xml:space="preserve">дней. Ответ на претензию направляется теми же способами, и по тем же адресам, куда направляется претензия.</w:t>
      </w:r>
      <w:r>
        <w:rPr>
          <w:rFonts w:ascii="Times New Roman" w:hAnsi="Times New Roman" w:cs="Times New Roman"/>
          <w:sz w:val="24"/>
          <w:szCs w:val="24"/>
        </w:rPr>
      </w:r>
    </w:p>
    <w:p w14:paraId="6A5F18BF" w14:textId="5777B6ED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Стороны признают допустимым обмениваться сообщениями в мессенджерах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Telegram</w:t>
      </w:r>
      <w:r>
        <w:rPr>
          <w:rFonts w:ascii="Times New Roman" w:hAnsi="Times New Roman" w:cs="Times New Roman"/>
          <w:sz w:val="24"/>
          <w:szCs w:val="24"/>
        </w:rPr>
        <w:t xml:space="preserve"> или другом мессенджере, согласованном Сторонами</w:t>
      </w:r>
      <w:r>
        <w:rPr>
          <w:rFonts w:ascii="Times New Roman" w:hAnsi="Times New Roman" w:cs="Times New Roman"/>
          <w:sz w:val="24"/>
          <w:szCs w:val="24"/>
        </w:rPr>
        <w:t xml:space="preserve">. Такая переписка имеет юридическое значение.</w:t>
      </w:r>
      <w:r>
        <w:rPr>
          <w:rFonts w:ascii="Times New Roman" w:hAnsi="Times New Roman" w:cs="Times New Roman"/>
          <w:sz w:val="24"/>
          <w:szCs w:val="24"/>
        </w:rPr>
      </w:r>
    </w:p>
    <w:p w14:paraId="6048AEE5" w14:textId="1884230E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Любые изменения в оказании услуги должны быть отражены путем внесения изменений в настоящую оферту.</w:t>
      </w:r>
      <w:r>
        <w:rPr>
          <w:rFonts w:ascii="Times New Roman" w:hAnsi="Times New Roman" w:cs="Times New Roman"/>
          <w:sz w:val="24"/>
          <w:szCs w:val="24"/>
        </w:rPr>
      </w:r>
    </w:p>
    <w:p w14:paraId="24954EDB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Стороны не несут ответственности за частичное либо полное неисполнение обязательств по настоящему договору, если такое неисполнение вызвано обстоятельствами непреодолимой силы (форс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мажором), то есть чрезвычайными и объективно непредотвратимыми при сложившихся условиях событиями.</w:t>
      </w:r>
      <w:r>
        <w:rPr>
          <w:rFonts w:ascii="Times New Roman" w:hAnsi="Times New Roman" w:cs="Times New Roman"/>
          <w:sz w:val="24"/>
          <w:szCs w:val="24"/>
        </w:rPr>
      </w:r>
    </w:p>
    <w:p w14:paraId="0EFEE23B" w14:textId="6974A413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обстоятельствам</w:t>
      </w:r>
      <w:r>
        <w:rPr>
          <w:rFonts w:ascii="Times New Roman" w:hAnsi="Times New Roman" w:cs="Times New Roman"/>
          <w:sz w:val="24"/>
          <w:szCs w:val="24"/>
        </w:rPr>
        <w:t xml:space="preserve"> форс-мажора</w:t>
      </w:r>
      <w:r>
        <w:rPr>
          <w:rFonts w:ascii="Times New Roman" w:hAnsi="Times New Roman" w:cs="Times New Roman"/>
          <w:sz w:val="24"/>
          <w:szCs w:val="24"/>
        </w:rPr>
        <w:t xml:space="preserve">, в частности, относятся события, документально подтверждённые компетентными государственными органами: стихийные бедствия (наводнения, пожары, землетрясения и иные природные катаклизмы), военные действия, войны, террористические акты, </w:t>
      </w:r>
      <w:r>
        <w:rPr>
          <w:rFonts w:ascii="Times New Roman" w:hAnsi="Times New Roman" w:cs="Times New Roman"/>
          <w:sz w:val="24"/>
          <w:szCs w:val="24"/>
        </w:rPr>
        <w:t xml:space="preserve">атаки БПЛА повлекшие технические сбои, потерю цифровой информации, отключение интернет-соединения, </w:t>
      </w:r>
      <w:r>
        <w:rPr>
          <w:rFonts w:ascii="Times New Roman" w:hAnsi="Times New Roman" w:cs="Times New Roman"/>
          <w:sz w:val="24"/>
          <w:szCs w:val="24"/>
        </w:rPr>
        <w:t xml:space="preserve">а также</w:t>
      </w:r>
      <w:r>
        <w:rPr>
          <w:rFonts w:ascii="Times New Roman" w:hAnsi="Times New Roman" w:cs="Times New Roman"/>
          <w:sz w:val="24"/>
          <w:szCs w:val="24"/>
        </w:rPr>
        <w:t xml:space="preserve"> издание нормативных актов или совершение действий органами государственной власти, которые препятствуют исполнению Сторонами обязательств по договору. В эту категорию включаются и иные аналогичные обстоятельства, находящиеся вне разумного контроля Сторон.</w:t>
      </w:r>
      <w:r>
        <w:rPr>
          <w:rFonts w:ascii="Times New Roman" w:hAnsi="Times New Roman" w:cs="Times New Roman"/>
          <w:sz w:val="24"/>
          <w:szCs w:val="24"/>
        </w:rPr>
      </w:r>
    </w:p>
    <w:p w14:paraId="6339AD86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Сторона, на которую повлияли форс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мажорные обсто</w:t>
      </w:r>
      <w:r>
        <w:rPr>
          <w:rFonts w:ascii="Times New Roman" w:hAnsi="Times New Roman" w:cs="Times New Roman"/>
          <w:sz w:val="24"/>
          <w:szCs w:val="24"/>
        </w:rPr>
        <w:t xml:space="preserve">ятельства, обязана уведомить об этом другую Сторону в максимально короткие сроки — не позднее 2 (двух) календарных дней с момента первых проявлений таких обстоятельств. Уведомление должно содержать подробное описание произошедшего, включая дату, когда форс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мажор впервые проявился. Если Сторона не направила уведомление в установленный срок, она утрачивает право ссылаться на форс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мажор как на основание освобождения от ответственности — за исключением ситуации, когда сами форс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мажорные обстоятельства объективно препятствовали направлению такого уведомления.</w:t>
      </w:r>
      <w:r>
        <w:rPr>
          <w:rFonts w:ascii="Times New Roman" w:hAnsi="Times New Roman" w:cs="Times New Roman"/>
          <w:sz w:val="24"/>
          <w:szCs w:val="24"/>
        </w:rPr>
      </w:r>
    </w:p>
    <w:p w14:paraId="36C2E172" w14:textId="77777777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прекращения действия форс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мажорны</w:t>
      </w:r>
      <w:r>
        <w:rPr>
          <w:rFonts w:ascii="Times New Roman" w:hAnsi="Times New Roman" w:cs="Times New Roman"/>
          <w:sz w:val="24"/>
          <w:szCs w:val="24"/>
        </w:rPr>
        <w:t xml:space="preserve">х обстоятельств Сторона, на которую они оказывали влияние, обязана незамедлительно уведомить об этом другую Сторону в письменной форме. В уведомлении следует указать предполагаемый срок, в который планируется исполнить обязательства по настоящему договору.</w:t>
      </w:r>
      <w:r>
        <w:rPr>
          <w:rFonts w:ascii="Times New Roman" w:hAnsi="Times New Roman" w:cs="Times New Roman"/>
          <w:sz w:val="24"/>
          <w:szCs w:val="24"/>
        </w:rPr>
      </w:r>
    </w:p>
    <w:p w14:paraId="6D4F9E3D" w14:textId="7146C74F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период действия форс</w:t>
      </w:r>
      <w:r>
        <w:rPr>
          <w:rFonts w:ascii="Times New Roman" w:hAnsi="Times New Roman" w:cs="Times New Roman"/>
          <w:sz w:val="24"/>
          <w:szCs w:val="24"/>
        </w:rPr>
        <w:noBreakHyphen/>
        <w:t xml:space="preserve">мажорных обстоятельств и их последствий срок исполнения обязательств по настоящему договору продлевается на соответствующий период 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 соразмерно длительности таких обстоятельств.</w:t>
      </w:r>
      <w:r>
        <w:rPr>
          <w:rFonts w:ascii="Times New Roman" w:hAnsi="Times New Roman" w:cs="Times New Roman"/>
          <w:sz w:val="24"/>
          <w:szCs w:val="24"/>
        </w:rPr>
      </w:r>
    </w:p>
    <w:p w14:paraId="65D4823D" w14:textId="54902E0C">
      <w:pPr>
        <w:pStyle w:val="782"/>
        <w:numPr>
          <w:ilvl w:val="1"/>
          <w:numId w:val="6"/>
        </w:numPr>
        <w:pBdr/>
        <w:spacing w:before="200"/>
        <w:ind w:right="-43" w:hanging="567"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обстоятельства непреодолимой силы длятся свыше 30 (тридцати) календарных дней </w:t>
      </w:r>
      <w:r>
        <w:rPr>
          <w:rFonts w:ascii="Times New Roman" w:hAnsi="Times New Roman" w:cs="Times New Roman"/>
          <w:sz w:val="24"/>
          <w:szCs w:val="24"/>
        </w:rPr>
        <w:t xml:space="preserve">либо очевидно, что их последствия сохранятся дольше этого срока, Стороны обязуются провести переговоры для поиска взаимоприемлемых альтернативных способов исполнения договора. Если в течение 15 (пятнадцати) календарных дней с даты начала переговоров соглаш</w:t>
      </w:r>
      <w:r>
        <w:rPr>
          <w:rFonts w:ascii="Times New Roman" w:hAnsi="Times New Roman" w:cs="Times New Roman"/>
          <w:sz w:val="24"/>
          <w:szCs w:val="24"/>
        </w:rPr>
        <w:t xml:space="preserve">ение не будет достигнуто либо не удастся согласовать дату их проведения, любая из Сторон вправе в одностороннем порядке отказаться от исполнения договора и связанных с ним обязательств — при условии полного урегулирования взаимных расчётов между Сторонами.</w:t>
      </w:r>
      <w:r>
        <w:rPr>
          <w:rFonts w:ascii="Times New Roman" w:hAnsi="Times New Roman" w:cs="Times New Roman"/>
          <w:sz w:val="24"/>
          <w:szCs w:val="24"/>
        </w:rPr>
      </w:r>
    </w:p>
    <w:p w14:paraId="35103E94" w14:textId="77777777">
      <w:pPr>
        <w:pStyle w:val="782"/>
        <w:pBdr/>
        <w:spacing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 w14:paraId="4432912F" w14:textId="5DBE4A84">
      <w:pPr>
        <w:pStyle w:val="782"/>
        <w:numPr>
          <w:ilvl w:val="0"/>
          <w:numId w:val="6"/>
        </w:numPr>
        <w:pBdr/>
        <w:spacing/>
        <w:ind w:hanging="567"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ЕКВИЗИТЫ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727BD653" w14:textId="77777777">
      <w:pPr>
        <w:pBdr/>
        <w:spacing w:after="60" w:line="276" w:lineRule="auto"/>
        <w:ind w:left="-142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Исполнитель: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 w14:paraId="33437EE9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ИП Гаврилова Виктория Андреевна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3F687E45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Адрес электронной почты: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26C0FDCD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gavrilova.vika321@gmail.com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54D5680E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ОГРНИП: 325400000036324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1A05BEF9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ИНН: 401701419106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697C20C9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Расчётный счёт 40802810320000716151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5A02A00D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Название банка: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31C2F52E" w14:textId="5AAEDFD0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ООО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Банк Точка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1F44B31D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ИНН банка 9721194461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29982B5D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БИК банка 044525104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4DC461BB" w14:textId="7777777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Корреспондентский счёт банка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01E61FB3" w14:textId="5CF53527">
      <w:pPr>
        <w:pBdr/>
        <w:spacing w:after="0" w:line="240" w:lineRule="auto"/>
        <w:ind w:left="-142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30101810745374525104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 w14:paraId="290E515E" w14:textId="77777777">
      <w:pPr>
        <w:pBdr/>
        <w:spacing w:after="60" w:line="276" w:lineRule="auto"/>
        <w:ind w:left="-142"/>
        <w:rPr/>
      </w:pPr>
      <w:r/>
      <w:r/>
    </w:p>
    <w:p w14:paraId="043DB9AB" w14:textId="77777777">
      <w:pPr>
        <w:pBdr/>
        <w:spacing w:after="20" w:line="276" w:lineRule="auto"/>
        <w:ind w:left="-142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 w14:paraId="618E7B44" w14:textId="63EBB590">
      <w:pPr>
        <w:pBdr/>
        <w:spacing w:after="200" w:line="276" w:lineRule="auto"/>
        <w:ind w:firstLine="567" w:left="-709"/>
        <w:rPr>
          <w:b/>
          <w:bCs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ОФЕРТА УТВЕРЖДЕНА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01.09.2026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г.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Калуга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</w:t>
      </w:r>
      <w:r>
        <w:rPr>
          <w:b/>
          <w:bCs/>
        </w:rPr>
      </w:r>
    </w:p>
    <w:p w14:paraId="1315B10E" w14:textId="77777777">
      <w:pPr>
        <w:pBdr/>
        <w:spacing w:after="200" w:line="276" w:lineRule="auto"/>
        <w:ind w:left="-142"/>
        <w:rPr/>
      </w:pPr>
      <w:r/>
      <w:r/>
    </w:p>
    <w:p w14:paraId="10E226C8" w14:textId="5F3453A4">
      <w:pPr>
        <w:pBdr/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ПРИЛОЖЕНИЕ № 1 «ТАРИФЫ»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57675A34" w14:textId="349ABF12">
      <w:pPr>
        <w:pBdr/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не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публичной оферте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01.09.2026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г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1A27A232" w14:textId="77777777">
      <w:pPr>
        <w:pBdr/>
        <w:spacing w:after="0"/>
        <w:ind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tbl>
      <w:tblPr>
        <w:tblStyle w:val="789"/>
        <w:tblW w:w="0" w:type="auto"/>
        <w:tblBorders/>
        <w:tblLook w:val="04A0" w:firstRow="1" w:lastRow="0" w:firstColumn="1" w:lastColumn="0" w:noHBand="0" w:noVBand="1"/>
      </w:tblPr>
      <w:tblGrid>
        <w:gridCol w:w="2116"/>
        <w:gridCol w:w="2895"/>
        <w:gridCol w:w="2348"/>
      </w:tblGrid>
      <w:tr>
        <w:trPr/>
        <w:tc>
          <w:tcPr>
            <w:tcBorders/>
            <w:tcW w:w="2116" w:type="dxa"/>
          </w:tcPr>
          <w:p w14:paraId="75BD6023" w14:textId="4EF9961A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Формат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курса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Borders/>
            <w:tcW w:w="2895" w:type="dxa"/>
          </w:tcPr>
          <w:p w14:paraId="7D1E1B64" w14:textId="3A61FAC2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Длительность курса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Borders/>
            <w:tcW w:w="2348" w:type="dxa"/>
          </w:tcPr>
          <w:p w14:paraId="070DD520" w14:textId="1B3FD60D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Стоимость (руб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2116" w:type="dxa"/>
          </w:tcPr>
          <w:p w14:paraId="75FAF919" w14:textId="1AA8DEC4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групповой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Borders/>
            <w:tcW w:w="2895" w:type="dxa"/>
          </w:tcPr>
          <w:p w14:paraId="3833302A" w14:textId="0E40A218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4 недели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Borders/>
            <w:tcW w:w="2348" w:type="dxa"/>
          </w:tcPr>
          <w:p w14:paraId="1ECB8D4F" w14:textId="2A59720F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8 100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131"/>
        </w:trPr>
        <w:tc>
          <w:tcPr>
            <w:tcBorders/>
            <w:tcW w:w="2116" w:type="dxa"/>
          </w:tcPr>
          <w:p w14:paraId="60620BD5" w14:textId="3E2C9DB4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групповой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Borders/>
            <w:tcW w:w="2895" w:type="dxa"/>
          </w:tcPr>
          <w:p w14:paraId="2C6CD933" w14:textId="70DB2DD8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12 недель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Borders/>
            <w:tcW w:w="2348" w:type="dxa"/>
          </w:tcPr>
          <w:p w14:paraId="66D545CD" w14:textId="4A913CA9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21 800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2116" w:type="dxa"/>
          </w:tcPr>
          <w:p w14:paraId="4914C309" w14:textId="57915E2B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индивидуальный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Borders/>
            <w:tcW w:w="2895" w:type="dxa"/>
          </w:tcPr>
          <w:p w14:paraId="3C8B0923" w14:textId="70CF09DC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4 недели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Borders/>
            <w:tcW w:w="2348" w:type="dxa"/>
          </w:tcPr>
          <w:p w14:paraId="3CEA4787" w14:textId="4660DAFA">
            <w:pPr>
              <w:pBdr/>
              <w:spacing/>
              <w:ind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25 200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r>
          </w:p>
        </w:tc>
      </w:tr>
    </w:tbl>
    <w:p w14:paraId="19AA6D90" w14:textId="77777777">
      <w:pPr>
        <w:pBdr/>
        <w:spacing w:after="0"/>
        <w:ind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</w:r>
    </w:p>
    <w:p w14:paraId="4294F4F3" w14:textId="6F21E1A5">
      <w:pPr>
        <w:pBdr/>
        <w:spacing w:after="200" w:line="276" w:lineRule="auto"/>
        <w:ind w:firstLine="567" w:left="-709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Тарифы утверждены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01.09.2026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г.</w:t>
      </w:r>
      <w:r/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 w14:paraId="4196FECA" w14:textId="77777777">
      <w:pPr>
        <w:pStyle w:val="782"/>
        <w:pBdr/>
        <w:spacing/>
        <w:ind w:hanging="568"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 w14:paraId="564D57A3" w14:textId="77777777">
      <w:pPr>
        <w:pBdr/>
        <w:spacing/>
        <w: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 w14:paraId="6FAA155F" w14:textId="214EDDB2">
      <w:pPr>
        <w:pStyle w:val="782"/>
        <w:pBdr/>
        <w:spacing/>
        <w:ind w:left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sectPr>
      <w:footerReference w:type="default" r:id="rId9"/>
      <w:footerReference w:type="even" r:id="rId10"/>
      <w:footnotePr/>
      <w:endnotePr/>
      <w:type w:val="nextPage"/>
      <w:pgSz w:h="16838" w:orient="portrait" w:w="11906"/>
      <w:pgMar w:top="686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3AC9891B" w14:textId="77777777"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 w14:paraId="18A8F682" w14:textId="77777777"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10000000000000000"/>
  </w:font>
  <w:font w:name="Microsoft Sans Serif">
    <w:panose1 w:val="020B0604020202020204"/>
  </w:font>
  <w:font w:name="Helvetica"/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69748534"/>
      <w:docPartObj>
        <w:docPartGallery w:val="Page Numbers (Bottom of Page)"/>
        <w:docPartUnique w:val="true"/>
      </w:docPartObj>
      <w:rPr/>
    </w:sdtPr>
    <w:sdtContent>
      <w:p w14:paraId="1A3AC66A" w14:textId="30D21DE5">
        <w:pPr>
          <w:pStyle w:val="785"/>
          <w:framePr w:hAnchor="margin" w:vAnchor="text" w:wrap="none" w:xAlign="center" w:y="1"/>
          <w:pBdr/>
          <w:spacing/>
          <w:ind/>
          <w:rPr>
            <w:rStyle w:val="791"/>
          </w:rPr>
        </w:pPr>
        <w:r>
          <w:rPr>
            <w:rStyle w:val="791"/>
          </w:rPr>
          <w:fldChar w:fldCharType="begin"/>
        </w:r>
        <w:r>
          <w:rPr>
            <w:rStyle w:val="791"/>
          </w:rPr>
          <w:instrText xml:space="preserve"> PAGE </w:instrText>
        </w:r>
        <w:r>
          <w:rPr>
            <w:rStyle w:val="791"/>
          </w:rPr>
          <w:fldChar w:fldCharType="separate"/>
        </w:r>
        <w:r>
          <w:rPr>
            <w:rStyle w:val="791"/>
          </w:rPr>
          <w:t xml:space="preserve">2</w:t>
        </w:r>
        <w:r>
          <w:rPr>
            <w:rStyle w:val="791"/>
          </w:rPr>
          <w:fldChar w:fldCharType="end"/>
        </w:r>
        <w:r>
          <w:rPr>
            <w:rStyle w:val="791"/>
          </w:rPr>
        </w:r>
      </w:p>
    </w:sdtContent>
  </w:sdt>
  <w:sdt>
    <w:sdtPr>
      <w15:appearance w15:val="boundingBox"/>
      <w:id w:val="687567521"/>
      <w:showingPlcHdr w:val="true"/>
      <w:rPr/>
    </w:sdtPr>
    <w:sdtContent>
      <w:p w14:paraId="304CA2F4" w14:textId="03260450">
        <w:pPr>
          <w:pStyle w:val="785"/>
          <w:pBdr/>
          <w:spacing/>
          <w:ind/>
          <w:jc w:val="right"/>
          <w:rPr/>
        </w:pPr>
        <w:r>
          <w:t xml:space="preserve">     </w:t>
        </w:r>
        <w:r/>
      </w:p>
    </w:sdtContent>
  </w:sdt>
  <w:p w14:paraId="0714417C" w14:textId="77777777">
    <w:pPr>
      <w:pStyle w:val="785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861872861"/>
      <w:docPartObj>
        <w:docPartGallery w:val="Page Numbers (Bottom of Page)"/>
        <w:docPartUnique w:val="true"/>
      </w:docPartObj>
      <w:rPr/>
    </w:sdtPr>
    <w:sdtContent>
      <w:p w14:paraId="6E1F7135" w14:textId="09D05DED">
        <w:pPr>
          <w:pStyle w:val="785"/>
          <w:framePr w:hAnchor="margin" w:vAnchor="text" w:wrap="none" w:xAlign="center" w:y="1"/>
          <w:pBdr/>
          <w:spacing/>
          <w:ind/>
          <w:rPr>
            <w:rStyle w:val="791"/>
          </w:rPr>
        </w:pPr>
        <w:r>
          <w:rPr>
            <w:rStyle w:val="791"/>
          </w:rPr>
          <w:fldChar w:fldCharType="begin"/>
        </w:r>
        <w:r>
          <w:rPr>
            <w:rStyle w:val="791"/>
          </w:rPr>
          <w:instrText xml:space="preserve"> PAGE </w:instrText>
        </w:r>
        <w:r>
          <w:rPr>
            <w:rStyle w:val="791"/>
          </w:rPr>
          <w:fldChar w:fldCharType="end"/>
        </w:r>
        <w:r>
          <w:rPr>
            <w:rStyle w:val="791"/>
          </w:rPr>
        </w:r>
      </w:p>
    </w:sdtContent>
  </w:sdt>
  <w:p w14:paraId="56C56779" w14:textId="77777777">
    <w:pPr>
      <w:pStyle w:val="78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7DF98DE6" w14:textId="77777777"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 w14:paraId="5FC1B828" w14:textId="77777777"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"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decimal"/>
      <w:pPr>
        <w:pBdr/>
        <w:spacing/>
        <w:ind/>
      </w:pPr>
      <w:rPr/>
      <w:start w:val="0"/>
      <w:suff w:val="tab"/>
    </w:lvl>
  </w:abstractNum>
  <w:abstractNum w:abstractNumId="1">
    <w:nsid w:val="10610DD4"/>
    <w:lvl w:ilvl="0">
      <w:isLgl w:val="false"/>
      <w:lvlJc w:val="left"/>
      <w:lvlText w:val="%1"/>
      <w:numFmt w:val="decimal"/>
      <w:pPr>
        <w:pBdr/>
        <w:spacing/>
        <w:ind w:hanging="460" w:left="460"/>
      </w:pPr>
      <w:rPr>
        <w:rFonts w:hint="default"/>
        <w:b/>
      </w:rPr>
      <w:start w:val="9"/>
      <w:suff w:val="tab"/>
    </w:lvl>
    <w:lvl w:ilvl="1">
      <w:isLgl w:val="false"/>
      <w:lvlJc w:val="left"/>
      <w:lvlText w:val="%1.%2"/>
      <w:numFmt w:val="decimal"/>
      <w:pPr>
        <w:pBdr/>
        <w:spacing/>
        <w:ind w:hanging="460" w:left="1528"/>
      </w:pPr>
      <w:rPr>
        <w:rFonts w:hint="default"/>
        <w:b/>
      </w:rPr>
      <w:start w:val="17"/>
      <w:suff w:val="tab"/>
    </w:lvl>
    <w:lvl w:ilvl="2">
      <w:isLgl w:val="false"/>
      <w:lvlJc w:val="left"/>
      <w:lvlText w:val="%1.%2.%3"/>
      <w:numFmt w:val="decimal"/>
      <w:pPr>
        <w:pBdr/>
        <w:spacing/>
        <w:ind w:hanging="720" w:left="2856"/>
      </w:pPr>
      <w:rPr>
        <w:rFonts w:hint="default"/>
        <w:b/>
      </w:rPr>
      <w:start w:val="1"/>
      <w:suff w:val="tab"/>
    </w:lvl>
    <w:lvl w:ilvl="3">
      <w:isLgl w:val="false"/>
      <w:lvlJc w:val="left"/>
      <w:lvlText w:val="%1.%2.%3.%4"/>
      <w:numFmt w:val="decimal"/>
      <w:pPr>
        <w:pBdr/>
        <w:spacing/>
        <w:ind w:hanging="720" w:left="3924"/>
      </w:pPr>
      <w:rPr>
        <w:rFonts w:hint="default"/>
        <w:b/>
      </w:rPr>
      <w:start w:val="1"/>
      <w:suff w:val="tab"/>
    </w:lvl>
    <w:lvl w:ilvl="4">
      <w:isLgl w:val="false"/>
      <w:lvlJc w:val="left"/>
      <w:lvlText w:val="%1.%2.%3.%4.%5"/>
      <w:numFmt w:val="decimal"/>
      <w:pPr>
        <w:pBdr/>
        <w:spacing/>
        <w:ind w:hanging="1080" w:left="5352"/>
      </w:pPr>
      <w:rPr>
        <w:rFonts w:hint="default"/>
        <w:b/>
      </w:rPr>
      <w:start w:val="1"/>
      <w:suff w:val="tab"/>
    </w:lvl>
    <w:lvl w:ilvl="5">
      <w:isLgl w:val="false"/>
      <w:lvlJc w:val="left"/>
      <w:lvlText w:val="%1.%2.%3.%4.%5.%6"/>
      <w:numFmt w:val="decimal"/>
      <w:pPr>
        <w:pBdr/>
        <w:spacing/>
        <w:ind w:hanging="1440" w:left="6780"/>
      </w:pPr>
      <w:rPr>
        <w:rFonts w:hint="default"/>
        <w:b/>
      </w:rPr>
      <w:start w:val="1"/>
      <w:suff w:val="tab"/>
    </w:lvl>
    <w:lvl w:ilvl="6">
      <w:isLgl w:val="false"/>
      <w:lvlJc w:val="left"/>
      <w:lvlText w:val="%1.%2.%3.%4.%5.%6.%7"/>
      <w:numFmt w:val="decimal"/>
      <w:pPr>
        <w:pBdr/>
        <w:spacing/>
        <w:ind w:hanging="1440" w:left="7848"/>
      </w:pPr>
      <w:rPr>
        <w:rFonts w:hint="default"/>
        <w:b/>
      </w:rPr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spacing/>
        <w:ind w:hanging="1800" w:left="9276"/>
      </w:pPr>
      <w:rPr>
        <w:rFonts w:hint="default"/>
        <w:b/>
      </w:rPr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spacing/>
        <w:ind w:hanging="1800" w:left="10344"/>
      </w:pPr>
      <w:rPr>
        <w:rFonts w:hint="default"/>
        <w:b/>
      </w:rPr>
      <w:start w:val="1"/>
      <w:suff w:val="tab"/>
    </w:lvl>
  </w:abstractNum>
  <w:abstractNum w:abstractNumId="2">
    <w:nsid w:val="1DC42FCD"/>
    <w:lvl w:ilvl="0">
      <w:isLgl w:val="false"/>
      <w:lvlJc w:val="left"/>
      <w:lvlText w:val="%1."/>
      <w:numFmt w:val="decimal"/>
      <w:pPr>
        <w:pBdr/>
        <w:spacing/>
        <w:ind w:hanging="360" w:left="1776"/>
      </w:pPr>
      <w:rPr>
        <w:rFonts w:hint="default"/>
        <w:b/>
        <w:bCs w:val="0"/>
        <w:i w:val="0"/>
        <w:iCs w:val="0"/>
        <w:color w:val="000000" w:themeColor="text1"/>
      </w:rPr>
      <w:start w:val="1"/>
      <w:suff w:val="tab"/>
    </w:lvl>
    <w:lvl w:ilvl="1">
      <w:isLgl w:val="true"/>
      <w:lvlJc w:val="left"/>
      <w:lvlText w:val="%1.%2."/>
      <w:numFmt w:val="decimal"/>
      <w:pPr>
        <w:pBdr/>
        <w:spacing/>
        <w:ind w:hanging="360" w:left="1776"/>
      </w:pPr>
      <w:rPr>
        <w:rFonts w:hint="default"/>
      </w:rPr>
      <w:start w:val="1"/>
      <w:suff w:val="tab"/>
    </w:lvl>
    <w:lvl w:ilvl="2">
      <w:isLgl w:val="true"/>
      <w:lvlJc w:val="left"/>
      <w:lvlText w:val="%1.%2.%3."/>
      <w:numFmt w:val="decimal"/>
      <w:pPr>
        <w:pBdr/>
        <w:spacing/>
        <w:ind w:hanging="720" w:left="2136"/>
      </w:pPr>
      <w:rPr>
        <w:rFonts w:hint="default"/>
      </w:rPr>
      <w:start w:val="1"/>
      <w:suff w:val="tab"/>
    </w:lvl>
    <w:lvl w:ilvl="3">
      <w:isLgl w:val="true"/>
      <w:lvlJc w:val="left"/>
      <w:lvlText w:val="%1.%2.%3.%4."/>
      <w:numFmt w:val="decimal"/>
      <w:pPr>
        <w:pBdr/>
        <w:spacing/>
        <w:ind w:hanging="720" w:left="2136"/>
      </w:pPr>
      <w:rPr>
        <w:rFonts w:hint="default"/>
      </w:rPr>
      <w:start w:val="1"/>
      <w:suff w:val="tab"/>
    </w:lvl>
    <w:lvl w:ilvl="4">
      <w:isLgl w:val="true"/>
      <w:lvlJc w:val="left"/>
      <w:lvlText w:val="%1.%2.%3.%4.%5."/>
      <w:numFmt w:val="decimal"/>
      <w:pPr>
        <w:pBdr/>
        <w:spacing/>
        <w:ind w:hanging="1080" w:left="2496"/>
      </w:pPr>
      <w:rPr>
        <w:rFonts w:hint="default"/>
      </w:rPr>
      <w:start w:val="1"/>
      <w:suff w:val="tab"/>
    </w:lvl>
    <w:lvl w:ilvl="5">
      <w:isLgl w:val="true"/>
      <w:lvlJc w:val="left"/>
      <w:lvlText w:val="%1.%2.%3.%4.%5.%6."/>
      <w:numFmt w:val="decimal"/>
      <w:pPr>
        <w:pBdr/>
        <w:spacing/>
        <w:ind w:hanging="1080" w:left="2496"/>
      </w:pPr>
      <w:rPr>
        <w:rFonts w:hint="default"/>
      </w:rPr>
      <w:start w:val="1"/>
      <w:suff w:val="tab"/>
    </w:lvl>
    <w:lvl w:ilvl="6">
      <w:isLgl w:val="true"/>
      <w:lvlJc w:val="left"/>
      <w:lvlText w:val="%1.%2.%3.%4.%5.%6.%7."/>
      <w:numFmt w:val="decimal"/>
      <w:pPr>
        <w:pBdr/>
        <w:spacing/>
        <w:ind w:hanging="1440" w:left="2856"/>
      </w:pPr>
      <w:rPr>
        <w:rFonts w:hint="default"/>
      </w:rPr>
      <w:start w:val="1"/>
      <w:suff w:val="tab"/>
    </w:lvl>
    <w:lvl w:ilvl="7">
      <w:isLgl w:val="true"/>
      <w:lvlJc w:val="left"/>
      <w:lvlText w:val="%1.%2.%3.%4.%5.%6.%7.%8."/>
      <w:numFmt w:val="decimal"/>
      <w:pPr>
        <w:pBdr/>
        <w:spacing/>
        <w:ind w:hanging="1440" w:left="2856"/>
      </w:pPr>
      <w:rPr>
        <w:rFonts w:hint="default"/>
      </w:rPr>
      <w:start w:val="1"/>
      <w:suff w:val="tab"/>
    </w:lvl>
    <w:lvl w:ilvl="8">
      <w:isLgl w:val="true"/>
      <w:lvlJc w:val="left"/>
      <w:lvlText w:val="%1.%2.%3.%4.%5.%6.%7.%8.%9."/>
      <w:numFmt w:val="decimal"/>
      <w:pPr>
        <w:pBdr/>
        <w:spacing/>
        <w:ind w:hanging="1800" w:left="3216"/>
      </w:pPr>
      <w:rPr>
        <w:rFonts w:hint="default"/>
      </w:rPr>
      <w:start w:val="1"/>
      <w:suff w:val="tab"/>
    </w:lvl>
  </w:abstractNum>
  <w:abstractNum w:abstractNumId="3">
    <w:nsid w:val="1F8A2BD8"/>
    <w:lvl w:ilvl="0">
      <w:isLgl w:val="false"/>
      <w:lvlJc w:val="left"/>
      <w:lvlText w:val=""/>
      <w:numFmt w:val="bullet"/>
      <w:pPr>
        <w:pBdr/>
        <w:spacing/>
        <w:ind w:hanging="360" w:left="1004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24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444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164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84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04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24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044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764"/>
      </w:pPr>
      <w:rPr>
        <w:rFonts w:hint="default" w:ascii="Wingdings" w:hAnsi="Wingdings"/>
      </w:rPr>
      <w:start w:val="1"/>
      <w:suff w:val="tab"/>
    </w:lvl>
  </w:abstractNum>
  <w:abstractNum w:abstractNumId="4">
    <w:nsid w:val="2310641C"/>
    <w:lvl w:ilvl="0">
      <w:isLgl w:val="false"/>
      <w:lvlJc w:val="left"/>
      <w:lvlText w:val=""/>
      <w:numFmt w:val="bullet"/>
      <w:pPr>
        <w:pBdr/>
        <w:spacing/>
        <w:ind w:hanging="360" w:left="578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298"/>
      </w:pPr>
      <w:rPr>
        <w:rFonts w:hint="default"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018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738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458"/>
      </w:pPr>
      <w:rPr>
        <w:rFonts w:hint="default"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178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898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618"/>
      </w:pPr>
      <w:rPr>
        <w:rFonts w:hint="default"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338"/>
      </w:pPr>
      <w:rPr>
        <w:rFonts w:hint="default" w:ascii="Wingdings" w:hAnsi="Wingdings"/>
      </w:rPr>
      <w:start w:val="1"/>
      <w:suff w:val="tab"/>
    </w:lvl>
  </w:abstractNum>
  <w:abstractNum w:abstractNumId="5">
    <w:nsid w:val="23EF2F68"/>
    <w:lvl w:ilvl="0">
      <w:isLgl w:val="false"/>
      <w:lvlJc w:val="left"/>
      <w:lvlText w:val="%1."/>
      <w:numFmt w:val="decimal"/>
      <w:pPr>
        <w:pBdr/>
        <w:spacing/>
        <w:ind w:hanging="360" w:left="1776"/>
      </w:pPr>
      <w:rPr>
        <w:rFonts w:hint="default"/>
        <w:b/>
        <w:bCs/>
      </w:rPr>
      <w:start w:val="1"/>
      <w:suff w:val="tab"/>
    </w:lvl>
    <w:lvl w:ilvl="1">
      <w:isLgl w:val="true"/>
      <w:lvlJc w:val="left"/>
      <w:lvlText w:val="%1.%2."/>
      <w:numFmt w:val="decimal"/>
      <w:pPr>
        <w:pBdr/>
        <w:spacing/>
        <w:ind w:hanging="720" w:left="1428"/>
      </w:pPr>
      <w:rPr>
        <w:rFonts w:hint="default"/>
        <w:b w:val="0"/>
        <w:bCs w:val="0"/>
        <w:i w:val="0"/>
      </w:rPr>
      <w:start w:val="1"/>
      <w:suff w:val="tab"/>
    </w:lvl>
    <w:lvl w:ilvl="2">
      <w:isLgl w:val="true"/>
      <w:lvlJc w:val="left"/>
      <w:lvlText w:val="%1.%2.%3."/>
      <w:numFmt w:val="decimal"/>
      <w:pPr>
        <w:pBdr/>
        <w:spacing/>
        <w:ind w:hanging="720" w:left="2856"/>
      </w:pPr>
      <w:rPr>
        <w:rFonts w:hint="default"/>
      </w:rPr>
      <w:start w:val="1"/>
      <w:suff w:val="tab"/>
    </w:lvl>
    <w:lvl w:ilvl="3">
      <w:isLgl w:val="true"/>
      <w:lvlJc w:val="left"/>
      <w:lvlText w:val="%1.%2.%3.%4."/>
      <w:numFmt w:val="decimal"/>
      <w:pPr>
        <w:pBdr/>
        <w:spacing/>
        <w:ind w:hanging="1080" w:left="3576"/>
      </w:pPr>
      <w:rPr>
        <w:rFonts w:hint="default"/>
      </w:rPr>
      <w:start w:val="1"/>
      <w:suff w:val="tab"/>
    </w:lvl>
    <w:lvl w:ilvl="4">
      <w:isLgl w:val="true"/>
      <w:lvlJc w:val="left"/>
      <w:lvlText w:val="%1.%2.%3.%4.%5."/>
      <w:numFmt w:val="decimal"/>
      <w:pPr>
        <w:pBdr/>
        <w:spacing/>
        <w:ind w:hanging="1080" w:left="3936"/>
      </w:pPr>
      <w:rPr>
        <w:rFonts w:hint="default"/>
      </w:rPr>
      <w:start w:val="1"/>
      <w:suff w:val="tab"/>
    </w:lvl>
    <w:lvl w:ilvl="5">
      <w:isLgl w:val="true"/>
      <w:lvlJc w:val="left"/>
      <w:lvlText w:val="%1.%2.%3.%4.%5.%6."/>
      <w:numFmt w:val="decimal"/>
      <w:pPr>
        <w:pBdr/>
        <w:spacing/>
        <w:ind w:hanging="1440" w:left="4656"/>
      </w:pPr>
      <w:rPr>
        <w:rFonts w:hint="default"/>
      </w:rPr>
      <w:start w:val="1"/>
      <w:suff w:val="tab"/>
    </w:lvl>
    <w:lvl w:ilvl="6">
      <w:isLgl w:val="true"/>
      <w:lvlJc w:val="left"/>
      <w:lvlText w:val="%1.%2.%3.%4.%5.%6.%7."/>
      <w:numFmt w:val="decimal"/>
      <w:pPr>
        <w:pBdr/>
        <w:spacing/>
        <w:ind w:hanging="1440" w:left="5016"/>
      </w:pPr>
      <w:rPr>
        <w:rFonts w:hint="default"/>
      </w:rPr>
      <w:start w:val="1"/>
      <w:suff w:val="tab"/>
    </w:lvl>
    <w:lvl w:ilvl="7">
      <w:isLgl w:val="true"/>
      <w:lvlJc w:val="left"/>
      <w:lvlText w:val="%1.%2.%3.%4.%5.%6.%7.%8."/>
      <w:numFmt w:val="decimal"/>
      <w:pPr>
        <w:pBdr/>
        <w:spacing/>
        <w:ind w:hanging="1800" w:left="5736"/>
      </w:pPr>
      <w:rPr>
        <w:rFonts w:hint="default"/>
      </w:rPr>
      <w:start w:val="1"/>
      <w:suff w:val="tab"/>
    </w:lvl>
    <w:lvl w:ilvl="8">
      <w:isLgl w:val="true"/>
      <w:lvlJc w:val="left"/>
      <w:lvlText w:val="%1.%2.%3.%4.%5.%6.%7.%8.%9."/>
      <w:numFmt w:val="decimal"/>
      <w:pPr>
        <w:pBdr/>
        <w:spacing/>
        <w:ind w:hanging="1800" w:left="6096"/>
      </w:pPr>
      <w:rPr>
        <w:rFonts w:hint="default"/>
      </w:rPr>
      <w:start w:val="1"/>
      <w:suff w:val="tab"/>
    </w:lvl>
  </w:abstractNum>
  <w:abstractNum w:abstractNumId="6">
    <w:nsid w:val="2C1B5628"/>
    <w:lvl w:ilvl="0">
      <w:isLgl w:val="false"/>
      <w:lvlJc w:val="left"/>
      <w:lvlText w:val=""/>
      <w:numFmt w:val="bullet"/>
      <w:pPr>
        <w:pBdr/>
        <w:spacing/>
        <w:ind w:hanging="360" w:left="1776"/>
      </w:pPr>
      <w:rPr>
        <w:rFonts w:hint="default" w:ascii="Symbol" w:hAnsi="Symbol"/>
        <w:b/>
        <w:bCs w:val="0"/>
        <w:i w:val="0"/>
        <w:iCs w:val="0"/>
        <w:color w:val="000000" w:themeColor="text1"/>
      </w:rPr>
      <w:start w:val="1"/>
      <w:suff w:val="tab"/>
    </w:lvl>
    <w:lvl w:ilvl="1">
      <w:isLgl w:val="true"/>
      <w:lvlJc w:val="left"/>
      <w:lvlText w:val="%1.%2."/>
      <w:numFmt w:val="decimal"/>
      <w:pPr>
        <w:pBdr/>
        <w:spacing/>
        <w:ind w:hanging="360" w:left="1776"/>
      </w:pPr>
      <w:rPr>
        <w:rFonts w:hint="default"/>
      </w:rPr>
      <w:start w:val="1"/>
      <w:suff w:val="tab"/>
    </w:lvl>
    <w:lvl w:ilvl="2">
      <w:isLgl w:val="true"/>
      <w:lvlJc w:val="left"/>
      <w:lvlText w:val="%1.%2.%3."/>
      <w:numFmt w:val="decimal"/>
      <w:pPr>
        <w:pBdr/>
        <w:spacing/>
        <w:ind w:hanging="720" w:left="2136"/>
      </w:pPr>
      <w:rPr>
        <w:rFonts w:hint="default"/>
      </w:rPr>
      <w:start w:val="1"/>
      <w:suff w:val="tab"/>
    </w:lvl>
    <w:lvl w:ilvl="3">
      <w:isLgl w:val="true"/>
      <w:lvlJc w:val="left"/>
      <w:lvlText w:val="%1.%2.%3.%4."/>
      <w:numFmt w:val="decimal"/>
      <w:pPr>
        <w:pBdr/>
        <w:spacing/>
        <w:ind w:hanging="720" w:left="2136"/>
      </w:pPr>
      <w:rPr>
        <w:rFonts w:hint="default"/>
      </w:rPr>
      <w:start w:val="1"/>
      <w:suff w:val="tab"/>
    </w:lvl>
    <w:lvl w:ilvl="4">
      <w:isLgl w:val="true"/>
      <w:lvlJc w:val="left"/>
      <w:lvlText w:val="%1.%2.%3.%4.%5."/>
      <w:numFmt w:val="decimal"/>
      <w:pPr>
        <w:pBdr/>
        <w:spacing/>
        <w:ind w:hanging="1080" w:left="2496"/>
      </w:pPr>
      <w:rPr>
        <w:rFonts w:hint="default"/>
      </w:rPr>
      <w:start w:val="1"/>
      <w:suff w:val="tab"/>
    </w:lvl>
    <w:lvl w:ilvl="5">
      <w:isLgl w:val="true"/>
      <w:lvlJc w:val="left"/>
      <w:lvlText w:val="%1.%2.%3.%4.%5.%6."/>
      <w:numFmt w:val="decimal"/>
      <w:pPr>
        <w:pBdr/>
        <w:spacing/>
        <w:ind w:hanging="1080" w:left="2496"/>
      </w:pPr>
      <w:rPr>
        <w:rFonts w:hint="default"/>
      </w:rPr>
      <w:start w:val="1"/>
      <w:suff w:val="tab"/>
    </w:lvl>
    <w:lvl w:ilvl="6">
      <w:isLgl w:val="true"/>
      <w:lvlJc w:val="left"/>
      <w:lvlText w:val="%1.%2.%3.%4.%5.%6.%7."/>
      <w:numFmt w:val="decimal"/>
      <w:pPr>
        <w:pBdr/>
        <w:spacing/>
        <w:ind w:hanging="1440" w:left="2856"/>
      </w:pPr>
      <w:rPr>
        <w:rFonts w:hint="default"/>
      </w:rPr>
      <w:start w:val="1"/>
      <w:suff w:val="tab"/>
    </w:lvl>
    <w:lvl w:ilvl="7">
      <w:isLgl w:val="true"/>
      <w:lvlJc w:val="left"/>
      <w:lvlText w:val="%1.%2.%3.%4.%5.%6.%7.%8."/>
      <w:numFmt w:val="decimal"/>
      <w:pPr>
        <w:pBdr/>
        <w:spacing/>
        <w:ind w:hanging="1440" w:left="2856"/>
      </w:pPr>
      <w:rPr>
        <w:rFonts w:hint="default"/>
      </w:rPr>
      <w:start w:val="1"/>
      <w:suff w:val="tab"/>
    </w:lvl>
    <w:lvl w:ilvl="8">
      <w:isLgl w:val="true"/>
      <w:lvlJc w:val="left"/>
      <w:lvlText w:val="%1.%2.%3.%4.%5.%6.%7.%8.%9."/>
      <w:numFmt w:val="decimal"/>
      <w:pPr>
        <w:pBdr/>
        <w:spacing/>
        <w:ind w:hanging="1800" w:left="3216"/>
      </w:pPr>
      <w:rPr>
        <w:rFonts w:hint="default"/>
      </w:rPr>
      <w:start w:val="1"/>
      <w:suff w:val="tab"/>
    </w:lvl>
  </w:abstractNum>
  <w:abstractNum w:abstractNumId="7">
    <w:nsid w:val="471E163F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nsid w:val="5BC85788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true"/>
      <w:lvlJc w:val="left"/>
      <w:lvlText w:val="%1.%2."/>
      <w:numFmt w:val="decimal"/>
      <w:pPr>
        <w:pBdr/>
        <w:spacing/>
        <w:ind w:hanging="360" w:left="720"/>
      </w:pPr>
      <w:rPr>
        <w:rFonts w:hint="default" w:ascii="Times New Roman" w:hAnsi="Times New Roman" w:cs="Times New Roman"/>
      </w:rPr>
      <w:start w:val="1"/>
      <w:suff w:val="tab"/>
    </w:lvl>
    <w:lvl w:ilvl="2">
      <w:isLgl w:val="true"/>
      <w:lvlJc w:val="left"/>
      <w:lvlText w:val="%1.%2.%3."/>
      <w:numFmt w:val="decimal"/>
      <w:pPr>
        <w:pBdr/>
        <w:spacing/>
        <w:ind w:hanging="720" w:left="1080"/>
      </w:pPr>
      <w:rPr>
        <w:rFonts w:hint="default"/>
      </w:rPr>
      <w:start w:val="1"/>
      <w:suff w:val="tab"/>
    </w:lvl>
    <w:lvl w:ilvl="3">
      <w:isLgl w:val="true"/>
      <w:lvlJc w:val="left"/>
      <w:lvlText w:val="%1.%2.%3.%4."/>
      <w:numFmt w:val="decimal"/>
      <w:pPr>
        <w:pBdr/>
        <w:spacing/>
        <w:ind w:hanging="720" w:left="1080"/>
      </w:pPr>
      <w:rPr>
        <w:rFonts w:hint="default"/>
      </w:rPr>
      <w:start w:val="1"/>
      <w:suff w:val="tab"/>
    </w:lvl>
    <w:lvl w:ilvl="4">
      <w:isLgl w:val="true"/>
      <w:lvlJc w:val="left"/>
      <w:lvlText w:val="%1.%2.%3.%4.%5."/>
      <w:numFmt w:val="decimal"/>
      <w:pPr>
        <w:pBdr/>
        <w:spacing/>
        <w:ind w:hanging="1080" w:left="1440"/>
      </w:pPr>
      <w:rPr>
        <w:rFonts w:hint="default"/>
      </w:rPr>
      <w:start w:val="1"/>
      <w:suff w:val="tab"/>
    </w:lvl>
    <w:lvl w:ilvl="5">
      <w:isLgl w:val="true"/>
      <w:lvlJc w:val="left"/>
      <w:lvlText w:val="%1.%2.%3.%4.%5.%6."/>
      <w:numFmt w:val="decimal"/>
      <w:pPr>
        <w:pBdr/>
        <w:spacing/>
        <w:ind w:hanging="1080" w:left="1440"/>
      </w:pPr>
      <w:rPr>
        <w:rFonts w:hint="default"/>
      </w:rPr>
      <w:start w:val="1"/>
      <w:suff w:val="tab"/>
    </w:lvl>
    <w:lvl w:ilvl="6">
      <w:isLgl w:val="true"/>
      <w:lvlJc w:val="left"/>
      <w:lvlText w:val="%1.%2.%3.%4.%5.%6.%7."/>
      <w:numFmt w:val="decimal"/>
      <w:pPr>
        <w:pBdr/>
        <w:spacing/>
        <w:ind w:hanging="1440" w:left="1800"/>
      </w:pPr>
      <w:rPr>
        <w:rFonts w:hint="default"/>
      </w:rPr>
      <w:start w:val="1"/>
      <w:suff w:val="tab"/>
    </w:lvl>
    <w:lvl w:ilvl="7">
      <w:isLgl w:val="true"/>
      <w:lvlJc w:val="left"/>
      <w:lvlText w:val="%1.%2.%3.%4.%5.%6.%7.%8."/>
      <w:numFmt w:val="decimal"/>
      <w:pPr>
        <w:pBdr/>
        <w:spacing/>
        <w:ind w:hanging="1440" w:left="1800"/>
      </w:pPr>
      <w:rPr>
        <w:rFonts w:hint="default"/>
      </w:rPr>
      <w:start w:val="1"/>
      <w:suff w:val="tab"/>
    </w:lvl>
    <w:lvl w:ilvl="8">
      <w:isLgl w:val="true"/>
      <w:lvlJc w:val="left"/>
      <w:lvlText w:val="%1.%2.%3.%4.%5.%6.%7.%8.%9."/>
      <w:numFmt w:val="decimal"/>
      <w:pPr>
        <w:pBdr/>
        <w:spacing/>
        <w:ind w:hanging="1800" w:left="2160"/>
      </w:pPr>
      <w:rPr>
        <w:rFonts w:hint="default"/>
      </w:rPr>
      <w:start w:val="1"/>
      <w:suff w:val="tab"/>
    </w:lvl>
  </w:abstractNum>
  <w:abstractNum w:abstractNumId="9">
    <w:nsid w:val="68611DC8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color w:val="0070c0"/>
        <w:sz w:val="20"/>
        <w:szCs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nsid w:val="704A16F8"/>
    <w:lvl w:ilvl="0">
      <w:isLgl w:val="false"/>
      <w:lvlJc w:val="left"/>
      <w:lvlText w:val=""/>
      <w:numFmt w:val="bullet"/>
      <w:pPr>
        <w:pBdr/>
        <w:spacing/>
        <w:ind w:hanging="360" w:left="436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156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76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96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316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036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756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76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96"/>
      </w:pPr>
      <w:rPr>
        <w:rFonts w:hint="default" w:ascii="Wingdings" w:hAnsi="Wingdings"/>
      </w:rPr>
      <w:start w:val="1"/>
      <w:suff w:val="tab"/>
    </w:lvl>
  </w:abstractNum>
  <w:abstractNum w:abstractNumId="11">
    <w:nsid w:val="1DC42FCD"/>
    <w:lvl w:ilvl="0">
      <w:isLgl w:val="false"/>
      <w:lvlJc w:val="left"/>
      <w:lvlText w:val="%1."/>
      <w:numFmt w:val="decimal"/>
      <w:pPr>
        <w:pBdr/>
        <w:spacing/>
        <w:ind w:hanging="360" w:left="1776"/>
      </w:pPr>
      <w:rPr>
        <w:rFonts w:hint="default"/>
        <w:b/>
        <w:bCs w:val="0"/>
        <w:i w:val="0"/>
        <w:iCs w:val="0"/>
        <w:color w:val="000000" w:themeColor="text1"/>
      </w:rPr>
      <w:start w:val="1"/>
      <w:suff w:val="tab"/>
    </w:lvl>
    <w:lvl w:ilvl="1">
      <w:isLgl w:val="true"/>
      <w:lvlJc w:val="left"/>
      <w:lvlText w:val="%1.%2."/>
      <w:numFmt w:val="decimal"/>
      <w:pPr>
        <w:pBdr/>
        <w:spacing/>
        <w:ind w:hanging="360" w:left="1776"/>
      </w:pPr>
      <w:rPr>
        <w:rFonts w:hint="default"/>
      </w:rPr>
      <w:start w:val="1"/>
      <w:suff w:val="tab"/>
    </w:lvl>
    <w:lvl w:ilvl="2">
      <w:isLgl w:val="true"/>
      <w:lvlJc w:val="left"/>
      <w:lvlText w:val="%1.%2.%3."/>
      <w:numFmt w:val="decimal"/>
      <w:pPr>
        <w:pBdr/>
        <w:spacing/>
        <w:ind w:hanging="720" w:left="2136"/>
      </w:pPr>
      <w:rPr>
        <w:rFonts w:hint="default"/>
      </w:rPr>
      <w:start w:val="1"/>
      <w:suff w:val="tab"/>
    </w:lvl>
    <w:lvl w:ilvl="3">
      <w:isLgl w:val="true"/>
      <w:lvlJc w:val="left"/>
      <w:lvlText w:val="%1.%2.%3.%4."/>
      <w:numFmt w:val="decimal"/>
      <w:pPr>
        <w:pBdr/>
        <w:spacing/>
        <w:ind w:hanging="720" w:left="2136"/>
      </w:pPr>
      <w:rPr>
        <w:rFonts w:hint="default"/>
      </w:rPr>
      <w:start w:val="1"/>
      <w:suff w:val="tab"/>
    </w:lvl>
    <w:lvl w:ilvl="4">
      <w:isLgl w:val="true"/>
      <w:lvlJc w:val="left"/>
      <w:lvlText w:val="%1.%2.%3.%4.%5."/>
      <w:numFmt w:val="decimal"/>
      <w:pPr>
        <w:pBdr/>
        <w:spacing/>
        <w:ind w:hanging="1080" w:left="2496"/>
      </w:pPr>
      <w:rPr>
        <w:rFonts w:hint="default"/>
      </w:rPr>
      <w:start w:val="1"/>
      <w:suff w:val="tab"/>
    </w:lvl>
    <w:lvl w:ilvl="5">
      <w:isLgl w:val="true"/>
      <w:lvlJc w:val="left"/>
      <w:lvlText w:val="%1.%2.%3.%4.%5.%6."/>
      <w:numFmt w:val="decimal"/>
      <w:pPr>
        <w:pBdr/>
        <w:spacing/>
        <w:ind w:hanging="1080" w:left="2496"/>
      </w:pPr>
      <w:rPr>
        <w:rFonts w:hint="default"/>
      </w:rPr>
      <w:start w:val="1"/>
      <w:suff w:val="tab"/>
    </w:lvl>
    <w:lvl w:ilvl="6">
      <w:isLgl w:val="true"/>
      <w:lvlJc w:val="left"/>
      <w:lvlText w:val="%1.%2.%3.%4.%5.%6.%7."/>
      <w:numFmt w:val="decimal"/>
      <w:pPr>
        <w:pBdr/>
        <w:spacing/>
        <w:ind w:hanging="1440" w:left="2856"/>
      </w:pPr>
      <w:rPr>
        <w:rFonts w:hint="default"/>
      </w:rPr>
      <w:start w:val="1"/>
      <w:suff w:val="tab"/>
    </w:lvl>
    <w:lvl w:ilvl="7">
      <w:isLgl w:val="true"/>
      <w:lvlJc w:val="left"/>
      <w:lvlText w:val="%1.%2.%3.%4.%5.%6.%7.%8."/>
      <w:numFmt w:val="decimal"/>
      <w:pPr>
        <w:pBdr/>
        <w:spacing/>
        <w:ind w:hanging="1440" w:left="2856"/>
      </w:pPr>
      <w:rPr>
        <w:rFonts w:hint="default"/>
      </w:rPr>
      <w:start w:val="1"/>
      <w:suff w:val="tab"/>
    </w:lvl>
    <w:lvl w:ilvl="8">
      <w:isLgl w:val="true"/>
      <w:lvlJc w:val="left"/>
      <w:lvlText w:val="%1.%2.%3.%4.%5.%6.%7.%8.%9."/>
      <w:numFmt w:val="decimal"/>
      <w:pPr>
        <w:pBdr/>
        <w:spacing/>
        <w:ind w:hanging="1800" w:left="3216"/>
      </w:pPr>
      <w:rPr>
        <w:rFonts w:hint="default"/>
      </w:rPr>
      <w:start w:val="1"/>
      <w:suff w:val="tab"/>
    </w:lvl>
  </w:abstractNum>
  <w:abstractNum w:abstractNumId="12">
    <w:nsid w:val="1DC42FCD"/>
    <w:lvl w:ilvl="0">
      <w:isLgl w:val="false"/>
      <w:lvlJc w:val="left"/>
      <w:lvlText w:val="%1."/>
      <w:numFmt w:val="decimal"/>
      <w:pPr>
        <w:pBdr/>
        <w:spacing/>
        <w:ind w:hanging="360" w:left="1776"/>
      </w:pPr>
      <w:rPr>
        <w:rFonts w:hint="default"/>
        <w:b/>
        <w:bCs w:val="0"/>
        <w:i w:val="0"/>
        <w:iCs w:val="0"/>
        <w:color w:val="000000" w:themeColor="text1"/>
      </w:rPr>
      <w:start w:val="1"/>
      <w:suff w:val="tab"/>
    </w:lvl>
    <w:lvl w:ilvl="1">
      <w:isLgl w:val="true"/>
      <w:lvlJc w:val="left"/>
      <w:lvlText w:val="%1.%2."/>
      <w:numFmt w:val="decimal"/>
      <w:pPr>
        <w:pBdr/>
        <w:spacing/>
        <w:ind w:hanging="360" w:left="1776"/>
      </w:pPr>
      <w:rPr>
        <w:rFonts w:hint="default"/>
      </w:rPr>
      <w:start w:val="1"/>
      <w:suff w:val="tab"/>
    </w:lvl>
    <w:lvl w:ilvl="2">
      <w:isLgl w:val="true"/>
      <w:lvlJc w:val="left"/>
      <w:lvlText w:val="%1.%2.%3."/>
      <w:numFmt w:val="decimal"/>
      <w:pPr>
        <w:pBdr/>
        <w:spacing/>
        <w:ind w:hanging="720" w:left="2136"/>
      </w:pPr>
      <w:rPr>
        <w:rFonts w:hint="default"/>
      </w:rPr>
      <w:start w:val="1"/>
      <w:suff w:val="tab"/>
    </w:lvl>
    <w:lvl w:ilvl="3">
      <w:isLgl w:val="true"/>
      <w:lvlJc w:val="left"/>
      <w:lvlText w:val="%1.%2.%3.%4."/>
      <w:numFmt w:val="decimal"/>
      <w:pPr>
        <w:pBdr/>
        <w:spacing/>
        <w:ind w:hanging="720" w:left="2136"/>
      </w:pPr>
      <w:rPr>
        <w:rFonts w:hint="default"/>
      </w:rPr>
      <w:start w:val="1"/>
      <w:suff w:val="tab"/>
    </w:lvl>
    <w:lvl w:ilvl="4">
      <w:isLgl w:val="true"/>
      <w:lvlJc w:val="left"/>
      <w:lvlText w:val="%1.%2.%3.%4.%5."/>
      <w:numFmt w:val="decimal"/>
      <w:pPr>
        <w:pBdr/>
        <w:spacing/>
        <w:ind w:hanging="1080" w:left="2496"/>
      </w:pPr>
      <w:rPr>
        <w:rFonts w:hint="default"/>
      </w:rPr>
      <w:start w:val="1"/>
      <w:suff w:val="tab"/>
    </w:lvl>
    <w:lvl w:ilvl="5">
      <w:isLgl w:val="true"/>
      <w:lvlJc w:val="left"/>
      <w:lvlText w:val="%1.%2.%3.%4.%5.%6."/>
      <w:numFmt w:val="decimal"/>
      <w:pPr>
        <w:pBdr/>
        <w:spacing/>
        <w:ind w:hanging="1080" w:left="2496"/>
      </w:pPr>
      <w:rPr>
        <w:rFonts w:hint="default"/>
      </w:rPr>
      <w:start w:val="1"/>
      <w:suff w:val="tab"/>
    </w:lvl>
    <w:lvl w:ilvl="6">
      <w:isLgl w:val="true"/>
      <w:lvlJc w:val="left"/>
      <w:lvlText w:val="%1.%2.%3.%4.%5.%6.%7."/>
      <w:numFmt w:val="decimal"/>
      <w:pPr>
        <w:pBdr/>
        <w:spacing/>
        <w:ind w:hanging="1440" w:left="2856"/>
      </w:pPr>
      <w:rPr>
        <w:rFonts w:hint="default"/>
      </w:rPr>
      <w:start w:val="1"/>
      <w:suff w:val="tab"/>
    </w:lvl>
    <w:lvl w:ilvl="7">
      <w:isLgl w:val="true"/>
      <w:lvlJc w:val="left"/>
      <w:lvlText w:val="%1.%2.%3.%4.%5.%6.%7.%8."/>
      <w:numFmt w:val="decimal"/>
      <w:pPr>
        <w:pBdr/>
        <w:spacing/>
        <w:ind w:hanging="1440" w:left="2856"/>
      </w:pPr>
      <w:rPr>
        <w:rFonts w:hint="default"/>
      </w:rPr>
      <w:start w:val="1"/>
      <w:suff w:val="tab"/>
    </w:lvl>
    <w:lvl w:ilvl="8">
      <w:isLgl w:val="true"/>
      <w:lvlJc w:val="left"/>
      <w:lvlText w:val="%1.%2.%3.%4.%5.%6.%7.%8.%9."/>
      <w:numFmt w:val="decimal"/>
      <w:pPr>
        <w:pBdr/>
        <w:spacing/>
        <w:ind w:hanging="1800" w:left="3216"/>
      </w:pPr>
      <w:rPr>
        <w:rFonts w:hint="default"/>
      </w:rPr>
      <w:start w:val="1"/>
      <w:suff w:val="tab"/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10"/>
  </w:num>
  <w:num w:numId="5">
    <w:abstractNumId w:val="0"/>
  </w:num>
  <w:num w:numId="6">
    <w:abstractNumId w:val="2"/>
  </w:num>
  <w:num w:numId="7">
    <w:abstractNumId w:val="7"/>
  </w:num>
  <w:num w:numId="8">
    <w:abstractNumId w:val="9"/>
  </w:num>
  <w:num w:numId="9">
    <w:abstractNumId w:val="8"/>
  </w:num>
  <w:num w:numId="10">
    <w:abstractNumId w:val="4"/>
  </w:num>
  <w:num w:numId="11">
    <w:abstractNumId w:val="6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3">
    <w:name w:val="Table Grid Light"/>
    <w:basedOn w:val="78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78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78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7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7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7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7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7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7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7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7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7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778"/>
    <w:next w:val="778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778"/>
    <w:next w:val="77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778"/>
    <w:next w:val="778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778"/>
    <w:next w:val="77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778"/>
    <w:next w:val="778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778"/>
    <w:next w:val="77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778"/>
    <w:next w:val="778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78"/>
    <w:next w:val="778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78"/>
    <w:next w:val="778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0">
    <w:name w:val="Heading 1 Char"/>
    <w:basedOn w:val="779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779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779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779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779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779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779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77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779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778"/>
    <w:next w:val="778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779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778"/>
    <w:next w:val="778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779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78"/>
    <w:next w:val="778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779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77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78"/>
    <w:next w:val="778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779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77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77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779"/>
    <w:uiPriority w:val="20"/>
    <w:qFormat/>
    <w:pPr>
      <w:pBdr/>
      <w:spacing/>
      <w:ind/>
    </w:pPr>
    <w:rPr>
      <w:i/>
      <w:iCs/>
    </w:rPr>
  </w:style>
  <w:style w:type="character" w:styleId="174">
    <w:name w:val="Subtle Reference"/>
    <w:basedOn w:val="77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779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7">
    <w:name w:val="Header Char"/>
    <w:basedOn w:val="779"/>
    <w:link w:val="783"/>
    <w:uiPriority w:val="99"/>
    <w:pPr>
      <w:pBdr/>
      <w:spacing/>
      <w:ind/>
    </w:pPr>
  </w:style>
  <w:style w:type="character" w:styleId="179">
    <w:name w:val="Footer Char"/>
    <w:basedOn w:val="779"/>
    <w:link w:val="785"/>
    <w:uiPriority w:val="99"/>
    <w:pPr>
      <w:pBdr/>
      <w:spacing/>
      <w:ind/>
    </w:pPr>
  </w:style>
  <w:style w:type="paragraph" w:styleId="180">
    <w:name w:val="Caption"/>
    <w:basedOn w:val="778"/>
    <w:next w:val="77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78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779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779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78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779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779"/>
    <w:uiPriority w:val="99"/>
    <w:semiHidden/>
    <w:unhideWhenUsed/>
    <w:pPr>
      <w:pBdr/>
      <w:spacing/>
      <w:ind/>
    </w:pPr>
    <w:rPr>
      <w:vertAlign w:val="superscript"/>
    </w:rPr>
  </w:style>
  <w:style w:type="paragraph" w:styleId="189">
    <w:name w:val="toc 1"/>
    <w:basedOn w:val="778"/>
    <w:next w:val="778"/>
    <w:uiPriority w:val="39"/>
    <w:unhideWhenUsed/>
    <w:pPr>
      <w:pBdr/>
      <w:spacing w:after="100"/>
      <w:ind/>
    </w:pPr>
  </w:style>
  <w:style w:type="paragraph" w:styleId="190">
    <w:name w:val="toc 2"/>
    <w:basedOn w:val="778"/>
    <w:next w:val="778"/>
    <w:uiPriority w:val="39"/>
    <w:unhideWhenUsed/>
    <w:pPr>
      <w:pBdr/>
      <w:spacing w:after="100"/>
      <w:ind w:left="220"/>
    </w:pPr>
  </w:style>
  <w:style w:type="paragraph" w:styleId="191">
    <w:name w:val="toc 3"/>
    <w:basedOn w:val="778"/>
    <w:next w:val="778"/>
    <w:uiPriority w:val="39"/>
    <w:unhideWhenUsed/>
    <w:pPr>
      <w:pBdr/>
      <w:spacing w:after="100"/>
      <w:ind w:left="440"/>
    </w:pPr>
  </w:style>
  <w:style w:type="paragraph" w:styleId="192">
    <w:name w:val="toc 4"/>
    <w:basedOn w:val="778"/>
    <w:next w:val="778"/>
    <w:uiPriority w:val="39"/>
    <w:unhideWhenUsed/>
    <w:pPr>
      <w:pBdr/>
      <w:spacing w:after="100"/>
      <w:ind w:left="660"/>
    </w:pPr>
  </w:style>
  <w:style w:type="paragraph" w:styleId="193">
    <w:name w:val="toc 5"/>
    <w:basedOn w:val="778"/>
    <w:next w:val="778"/>
    <w:uiPriority w:val="39"/>
    <w:unhideWhenUsed/>
    <w:pPr>
      <w:pBdr/>
      <w:spacing w:after="100"/>
      <w:ind w:left="880"/>
    </w:pPr>
  </w:style>
  <w:style w:type="paragraph" w:styleId="194">
    <w:name w:val="toc 6"/>
    <w:basedOn w:val="778"/>
    <w:next w:val="778"/>
    <w:uiPriority w:val="39"/>
    <w:unhideWhenUsed/>
    <w:pPr>
      <w:pBdr/>
      <w:spacing w:after="100"/>
      <w:ind w:left="1100"/>
    </w:pPr>
  </w:style>
  <w:style w:type="paragraph" w:styleId="195">
    <w:name w:val="toc 7"/>
    <w:basedOn w:val="778"/>
    <w:next w:val="778"/>
    <w:uiPriority w:val="39"/>
    <w:unhideWhenUsed/>
    <w:pPr>
      <w:pBdr/>
      <w:spacing w:after="100"/>
      <w:ind w:left="1320"/>
    </w:pPr>
  </w:style>
  <w:style w:type="paragraph" w:styleId="196">
    <w:name w:val="toc 8"/>
    <w:basedOn w:val="778"/>
    <w:next w:val="778"/>
    <w:uiPriority w:val="39"/>
    <w:unhideWhenUsed/>
    <w:pPr>
      <w:pBdr/>
      <w:spacing w:after="100"/>
      <w:ind w:left="1540"/>
    </w:pPr>
  </w:style>
  <w:style w:type="paragraph" w:styleId="197">
    <w:name w:val="toc 9"/>
    <w:basedOn w:val="778"/>
    <w:next w:val="778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779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78"/>
    <w:next w:val="778"/>
    <w:uiPriority w:val="99"/>
    <w:unhideWhenUsed/>
    <w:pPr>
      <w:pBdr/>
      <w:spacing w:after="0" w:afterAutospacing="0"/>
      <w:ind/>
    </w:pPr>
  </w:style>
  <w:style w:type="paragraph" w:styleId="778" w:default="1">
    <w:name w:val="Normal"/>
    <w:qFormat/>
    <w:pPr>
      <w:pBdr/>
      <w:spacing/>
      <w:ind/>
    </w:pPr>
  </w:style>
  <w:style w:type="character" w:styleId="779" w:default="1">
    <w:name w:val="Default Paragraph Font"/>
    <w:uiPriority w:val="1"/>
    <w:semiHidden/>
    <w:unhideWhenUsed/>
    <w:pPr>
      <w:pBdr/>
      <w:spacing/>
      <w:ind/>
    </w:pPr>
  </w:style>
  <w:style w:type="table" w:styleId="78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1" w:default="1">
    <w:name w:val="No List"/>
    <w:uiPriority w:val="99"/>
    <w:semiHidden/>
    <w:unhideWhenUsed/>
    <w:pPr>
      <w:pBdr/>
      <w:spacing/>
      <w:ind/>
    </w:pPr>
  </w:style>
  <w:style w:type="paragraph" w:styleId="782">
    <w:name w:val="List Paragraph"/>
    <w:basedOn w:val="778"/>
    <w:uiPriority w:val="34"/>
    <w:qFormat/>
    <w:pPr>
      <w:pBdr/>
      <w:spacing/>
      <w:ind w:left="720"/>
      <w:contextualSpacing w:val="true"/>
    </w:pPr>
  </w:style>
  <w:style w:type="paragraph" w:styleId="783">
    <w:name w:val="Header"/>
    <w:basedOn w:val="778"/>
    <w:link w:val="784"/>
    <w:uiPriority w:val="99"/>
    <w:unhideWhenUsed/>
    <w:pPr>
      <w:pBdr/>
      <w:tabs>
        <w:tab w:val="center" w:leader="none" w:pos="4677"/>
        <w:tab w:val="right" w:leader="none" w:pos="9355"/>
      </w:tabs>
      <w:spacing w:after="0" w:line="240" w:lineRule="auto"/>
      <w:ind/>
    </w:pPr>
  </w:style>
  <w:style w:type="character" w:styleId="784" w:customStyle="1">
    <w:name w:val="Верхний колонтитул Знак"/>
    <w:basedOn w:val="779"/>
    <w:link w:val="783"/>
    <w:uiPriority w:val="99"/>
    <w:pPr>
      <w:pBdr/>
      <w:spacing/>
      <w:ind/>
    </w:pPr>
  </w:style>
  <w:style w:type="paragraph" w:styleId="785">
    <w:name w:val="Footer"/>
    <w:basedOn w:val="778"/>
    <w:link w:val="786"/>
    <w:uiPriority w:val="99"/>
    <w:unhideWhenUsed/>
    <w:pPr>
      <w:pBdr/>
      <w:tabs>
        <w:tab w:val="center" w:leader="none" w:pos="4677"/>
        <w:tab w:val="right" w:leader="none" w:pos="9355"/>
      </w:tabs>
      <w:spacing w:after="0" w:line="240" w:lineRule="auto"/>
      <w:ind/>
    </w:pPr>
  </w:style>
  <w:style w:type="character" w:styleId="786" w:customStyle="1">
    <w:name w:val="Нижний колонтитул Знак"/>
    <w:basedOn w:val="779"/>
    <w:link w:val="785"/>
    <w:uiPriority w:val="99"/>
    <w:pPr>
      <w:pBdr/>
      <w:spacing/>
      <w:ind/>
    </w:pPr>
  </w:style>
  <w:style w:type="paragraph" w:styleId="787">
    <w:name w:val="Balloon Text"/>
    <w:basedOn w:val="778"/>
    <w:link w:val="788"/>
    <w:uiPriority w:val="99"/>
    <w:semiHidden/>
    <w:unhideWhenUsed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788" w:customStyle="1">
    <w:name w:val="Текст выноски Знак"/>
    <w:basedOn w:val="779"/>
    <w:link w:val="787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  <w:style w:type="table" w:styleId="789">
    <w:name w:val="Table Grid"/>
    <w:basedOn w:val="780"/>
    <w:uiPriority w:val="39"/>
    <w:pPr>
      <w:pBdr/>
      <w:spacing w:after="0" w:line="240" w:lineRule="auto"/>
      <w:ind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0">
    <w:name w:val="No Spacing"/>
    <w:uiPriority w:val="1"/>
    <w:qFormat/>
    <w:pPr>
      <w:pBdr/>
      <w:spacing w:after="0" w:line="240" w:lineRule="auto"/>
      <w:ind/>
    </w:pPr>
  </w:style>
  <w:style w:type="character" w:styleId="791">
    <w:name w:val="page number"/>
    <w:basedOn w:val="779"/>
    <w:uiPriority w:val="99"/>
    <w:semiHidden/>
    <w:unhideWhenUsed/>
    <w:pPr>
      <w:pBdr/>
      <w:spacing/>
      <w:ind/>
    </w:pPr>
  </w:style>
  <w:style w:type="paragraph" w:styleId="792">
    <w:name w:val="Normal (Web)"/>
    <w:basedOn w:val="778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93" w:customStyle="1">
    <w:name w:val="s5"/>
    <w:basedOn w:val="778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94">
    <w:name w:val="Hyperlink"/>
    <w:basedOn w:val="77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5">
    <w:name w:val="Unresolved Mention"/>
    <w:basedOn w:val="779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character" w:styleId="796" w:customStyle="1">
    <w:name w:val="apple-converted-space"/>
    <w:basedOn w:val="779"/>
    <w:pPr>
      <w:pBdr/>
      <w:spacing/>
      <w:ind/>
    </w:pPr>
  </w:style>
  <w:style w:type="paragraph" w:styleId="797" w:customStyle="1">
    <w:name w:val="p1"/>
    <w:basedOn w:val="778"/>
    <w:pPr>
      <w:pBdr/>
      <w:spacing w:after="0" w:line="240" w:lineRule="auto"/>
      <w:ind/>
    </w:pPr>
    <w:rPr>
      <w:rFonts w:ascii="Helvetica" w:hAnsi="Helvetica" w:eastAsia="Times New Roman" w:cs="Times New Roman"/>
      <w:color w:val="706f6f"/>
      <w:sz w:val="17"/>
      <w:szCs w:val="17"/>
      <w:lang w:eastAsia="ru-RU"/>
    </w:rPr>
  </w:style>
  <w:style w:type="paragraph" w:styleId="798" w:customStyle="1">
    <w:name w:val="p2"/>
    <w:basedOn w:val="778"/>
    <w:pPr>
      <w:pBdr/>
      <w:spacing w:after="0" w:line="240" w:lineRule="auto"/>
      <w:ind/>
    </w:pPr>
    <w:rPr>
      <w:rFonts w:ascii="Helvetica" w:hAnsi="Helvetica" w:eastAsia="Times New Roman" w:cs="Times New Roman"/>
      <w:color w:val="000000"/>
      <w:sz w:val="18"/>
      <w:szCs w:val="18"/>
      <w:lang w:eastAsia="ru-RU"/>
    </w:rPr>
  </w:style>
  <w:style w:type="paragraph" w:styleId="799" w:customStyle="1">
    <w:name w:val="p3"/>
    <w:basedOn w:val="778"/>
    <w:pPr>
      <w:pBdr/>
      <w:spacing w:after="0" w:line="240" w:lineRule="auto"/>
      <w:ind/>
    </w:pPr>
    <w:rPr>
      <w:rFonts w:ascii="Helvetica" w:hAnsi="Helvetica" w:eastAsia="Times New Roman" w:cs="Times New Roman"/>
      <w:color w:val="000000"/>
      <w:sz w:val="17"/>
      <w:szCs w:val="17"/>
      <w:lang w:eastAsia="ru-RU"/>
    </w:rPr>
  </w:style>
  <w:style w:type="character" w:styleId="800" w:customStyle="1">
    <w:name w:val="s1"/>
    <w:basedOn w:val="779"/>
    <w:pPr>
      <w:pBdr/>
      <w:spacing/>
      <w:ind/>
    </w:pPr>
    <w:rPr>
      <w:rFonts w:hint="default" w:ascii="Helvetica" w:hAnsi="Helvetica"/>
      <w:b w:val="0"/>
      <w:bCs w:val="0"/>
      <w:i w:val="0"/>
      <w:iCs w:val="0"/>
      <w:sz w:val="17"/>
      <w:szCs w:val="17"/>
    </w:rPr>
  </w:style>
  <w:style w:type="character" w:styleId="801" w:customStyle="1">
    <w:name w:val="s2"/>
    <w:basedOn w:val="779"/>
    <w:pPr>
      <w:pBdr/>
      <w:spacing/>
      <w:ind/>
    </w:pPr>
    <w:rPr>
      <w:rFonts w:hint="default" w:ascii="Helvetica" w:hAnsi="Helvetica"/>
      <w:b w:val="0"/>
      <w:bCs w:val="0"/>
      <w:i w:val="0"/>
      <w:iCs w:val="0"/>
      <w:sz w:val="18"/>
      <w:szCs w:val="18"/>
    </w:rPr>
  </w:style>
  <w:style w:type="character" w:styleId="802" w:customStyle="1">
    <w:name w:val="s3"/>
    <w:basedOn w:val="779"/>
    <w:pPr>
      <w:pBdr/>
      <w:spacing/>
      <w:ind/>
    </w:pPr>
    <w:rPr>
      <w:rFonts w:hint="default" w:ascii="Helvetica" w:hAnsi="Helvetica"/>
      <w:b w:val="0"/>
      <w:bCs w:val="0"/>
      <w:i w:val="0"/>
      <w:iCs w:val="0"/>
      <w:color w:val="706f6f"/>
      <w:sz w:val="17"/>
      <w:szCs w:val="17"/>
    </w:rPr>
  </w:style>
  <w:style w:type="character" w:styleId="803" w:customStyle="1">
    <w:name w:val="s4"/>
    <w:basedOn w:val="779"/>
    <w:pPr>
      <w:pBdr/>
      <w:spacing/>
      <w:ind/>
    </w:pPr>
    <w:rPr>
      <w:rFonts w:hint="default" w:ascii="Helvetica" w:hAnsi="Helvetica"/>
      <w:b w:val="0"/>
      <w:bCs w:val="0"/>
      <w:i w:val="0"/>
      <w:iCs w:val="0"/>
      <w:color w:val="000000"/>
      <w:sz w:val="17"/>
      <w:szCs w:val="17"/>
    </w:rPr>
  </w:style>
  <w:style w:type="paragraph" w:styleId="804">
    <w:name w:val="Body Text"/>
    <w:basedOn w:val="778"/>
    <w:link w:val="805"/>
    <w:uiPriority w:val="1"/>
    <w:qFormat/>
    <w:pPr>
      <w:widowControl w:val="false"/>
      <w:pBdr/>
      <w:spacing w:after="0" w:line="240" w:lineRule="auto"/>
      <w:ind w:left="23"/>
      <w:jc w:val="both"/>
    </w:pPr>
    <w:rPr>
      <w:rFonts w:ascii="Microsoft Sans Serif" w:hAnsi="Microsoft Sans Serif" w:eastAsia="Microsoft Sans Serif" w:cs="Microsoft Sans Serif"/>
    </w:rPr>
  </w:style>
  <w:style w:type="character" w:styleId="805" w:customStyle="1">
    <w:name w:val="Основной текст Знак"/>
    <w:basedOn w:val="779"/>
    <w:link w:val="804"/>
    <w:uiPriority w:val="1"/>
    <w:pPr>
      <w:pBdr/>
      <w:spacing/>
      <w:ind/>
    </w:pPr>
    <w:rPr>
      <w:rFonts w:ascii="Microsoft Sans Serif" w:hAnsi="Microsoft Sans Serif" w:eastAsia="Microsoft Sans Serif" w:cs="Microsoft Sans Serif"/>
    </w:rPr>
  </w:style>
  <w:style w:type="character" w:styleId="806">
    <w:name w:val="Strong"/>
    <w:basedOn w:val="779"/>
    <w:uiPriority w:val="22"/>
    <w:qFormat/>
    <w:pPr>
      <w:pBdr/>
      <w:spacing/>
      <w:ind/>
    </w:pPr>
    <w:rPr>
      <w:b/>
      <w:bCs/>
    </w:rPr>
  </w:style>
  <w:style w:type="character" w:styleId="807">
    <w:name w:val="FollowedHyperlink"/>
    <w:basedOn w:val="77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hyperlink" Target="https://skillspace.ru/legal" TargetMode="External"/><Relationship Id="rId12" Type="http://schemas.openxmlformats.org/officeDocument/2006/relationships/hyperlink" Target="https://teleboss.ru/" TargetMode="External"/><Relationship Id="rId13" Type="http://schemas.openxmlformats.org/officeDocument/2006/relationships/hyperlink" Target="https://skillspace.ru/docs/license-agreement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revision>62</cp:revision>
  <dcterms:created xsi:type="dcterms:W3CDTF">2025-11-13T11:03:00Z</dcterms:created>
  <dcterms:modified xsi:type="dcterms:W3CDTF">2026-11-08T09:59:00Z</dcterms:modified>
</cp:coreProperties>
</file>